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7EF3029D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7512A9" w:rsidRPr="00FA4FBF">
        <w:rPr>
          <w:rFonts w:ascii="Arial" w:hAnsi="Arial" w:cs="Arial"/>
          <w:b/>
        </w:rPr>
        <w:t>II/</w:t>
      </w:r>
      <w:r w:rsidR="007512A9">
        <w:rPr>
          <w:rFonts w:ascii="Arial" w:hAnsi="Arial" w:cs="Arial"/>
          <w:b/>
        </w:rPr>
        <w:t>150 Dobrá nad Sázavou – Světlá nad Sázavou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31F48792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2E3BF5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66FB5F66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2E3BF5" w:rsidRPr="00232593">
        <w:rPr>
          <w:rFonts w:ascii="Arial" w:eastAsia="MS Mincho" w:hAnsi="Arial" w:cs="Arial"/>
          <w:sz w:val="22"/>
        </w:rPr>
        <w:t xml:space="preserve">Ing. Vladimír Novotný, </w:t>
      </w:r>
      <w:r w:rsidR="00232593" w:rsidRPr="00232593">
        <w:rPr>
          <w:rFonts w:ascii="Arial" w:eastAsia="MS Mincho" w:hAnsi="Arial" w:cs="Arial"/>
          <w:sz w:val="22"/>
        </w:rPr>
        <w:t xml:space="preserve">2. </w:t>
      </w:r>
      <w:r w:rsidR="002E3BF5" w:rsidRPr="00232593">
        <w:rPr>
          <w:rFonts w:ascii="Arial" w:eastAsia="MS Mincho" w:hAnsi="Arial" w:cs="Arial"/>
          <w:sz w:val="22"/>
        </w:rPr>
        <w:t>náměstek hejtmana</w:t>
      </w:r>
    </w:p>
    <w:p w14:paraId="7BA49C17" w14:textId="647D57DD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B27A86">
        <w:rPr>
          <w:rFonts w:ascii="Arial" w:eastAsia="MS Mincho" w:hAnsi="Arial" w:cs="Arial"/>
        </w:rPr>
        <w:t>Irena Šedová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7B9DBA8E" w:rsidR="00F77E11" w:rsidRPr="00B27A86" w:rsidRDefault="007748B5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B27A86" w:rsidRPr="00B27A86">
        <w:rPr>
          <w:rFonts w:ascii="Arial" w:eastAsia="MS Mincho" w:hAnsi="Arial" w:cs="Arial"/>
        </w:rPr>
        <w:t>Československá obchodní</w:t>
      </w:r>
      <w:r w:rsidR="004C0A56" w:rsidRPr="00B27A86">
        <w:rPr>
          <w:rFonts w:ascii="Arial" w:eastAsia="MS Mincho" w:hAnsi="Arial" w:cs="Arial"/>
        </w:rPr>
        <w:t xml:space="preserve"> banka</w:t>
      </w:r>
      <w:r w:rsidR="00ED177F" w:rsidRPr="00B27A86">
        <w:rPr>
          <w:rFonts w:ascii="Arial" w:eastAsia="MS Mincho" w:hAnsi="Arial" w:cs="Arial"/>
        </w:rPr>
        <w:t>, a.s.</w:t>
      </w:r>
    </w:p>
    <w:p w14:paraId="24BEA583" w14:textId="77777777" w:rsidR="00B27A86" w:rsidRPr="00B27A86" w:rsidRDefault="007748B5" w:rsidP="00B27A86">
      <w:pPr>
        <w:jc w:val="both"/>
        <w:rPr>
          <w:rFonts w:ascii="Arial" w:eastAsia="MS Mincho" w:hAnsi="Arial" w:cs="Arial"/>
        </w:rPr>
      </w:pPr>
      <w:r w:rsidRPr="00B27A86">
        <w:rPr>
          <w:rFonts w:ascii="Arial" w:eastAsia="MS Mincho" w:hAnsi="Arial" w:cs="Arial"/>
        </w:rPr>
        <w:t>č</w:t>
      </w:r>
      <w:r w:rsidR="00F77E11" w:rsidRPr="00B27A86">
        <w:rPr>
          <w:rFonts w:ascii="Arial" w:eastAsia="MS Mincho" w:hAnsi="Arial" w:cs="Arial"/>
        </w:rPr>
        <w:t>íslo účtu:</w:t>
      </w:r>
      <w:r w:rsidR="00F77E11" w:rsidRPr="00B27A86">
        <w:rPr>
          <w:rFonts w:ascii="Arial" w:eastAsia="MS Mincho" w:hAnsi="Arial" w:cs="Arial"/>
        </w:rPr>
        <w:tab/>
      </w:r>
      <w:r w:rsidR="001D5E92" w:rsidRPr="00B27A86">
        <w:rPr>
          <w:rFonts w:ascii="Arial" w:eastAsia="MS Mincho" w:hAnsi="Arial" w:cs="Arial"/>
        </w:rPr>
        <w:tab/>
      </w:r>
      <w:r w:rsidR="001D5E92" w:rsidRPr="00B27A86">
        <w:rPr>
          <w:rFonts w:ascii="Arial" w:eastAsia="MS Mincho" w:hAnsi="Arial" w:cs="Arial"/>
        </w:rPr>
        <w:tab/>
      </w:r>
      <w:r w:rsidR="00B27A86" w:rsidRPr="00B27A86">
        <w:rPr>
          <w:rFonts w:ascii="Arial" w:eastAsia="MS Mincho" w:hAnsi="Arial" w:cs="Arial"/>
        </w:rPr>
        <w:t>217825943/0300</w:t>
      </w:r>
    </w:p>
    <w:p w14:paraId="33F7BB5C" w14:textId="4B1BB708" w:rsidR="00F77E11" w:rsidRPr="009A50B9" w:rsidRDefault="00F77E11" w:rsidP="00B27A86">
      <w:pPr>
        <w:jc w:val="both"/>
        <w:rPr>
          <w:rFonts w:ascii="Arial" w:eastAsia="MS Mincho" w:hAnsi="Arial" w:cs="Arial"/>
        </w:rPr>
      </w:pPr>
      <w:r w:rsidRPr="00B27A86">
        <w:rPr>
          <w:rFonts w:ascii="Arial" w:eastAsia="MS Mincho" w:hAnsi="Arial" w:cs="Arial"/>
        </w:rPr>
        <w:t>IČ</w:t>
      </w:r>
      <w:r w:rsidR="00CB075A" w:rsidRPr="00B27A86">
        <w:rPr>
          <w:rFonts w:ascii="Arial" w:eastAsia="MS Mincho" w:hAnsi="Arial" w:cs="Arial"/>
        </w:rPr>
        <w:t>O</w:t>
      </w:r>
      <w:r w:rsidRPr="00B27A86">
        <w:rPr>
          <w:rFonts w:ascii="Arial" w:eastAsia="MS Mincho" w:hAnsi="Arial" w:cs="Arial"/>
        </w:rPr>
        <w:t>:</w:t>
      </w:r>
      <w:r w:rsidRPr="00B27A86">
        <w:rPr>
          <w:rFonts w:ascii="Arial" w:eastAsia="MS Mincho" w:hAnsi="Arial" w:cs="Arial"/>
        </w:rPr>
        <w:tab/>
      </w:r>
      <w:r w:rsidR="00B27A86" w:rsidRPr="00B27A86">
        <w:rPr>
          <w:rFonts w:ascii="Arial" w:eastAsia="MS Mincho" w:hAnsi="Arial" w:cs="Arial"/>
        </w:rPr>
        <w:tab/>
      </w:r>
      <w:r w:rsidR="00B27A86" w:rsidRPr="00B27A86">
        <w:rPr>
          <w:rFonts w:ascii="Arial" w:eastAsia="MS Mincho" w:hAnsi="Arial" w:cs="Arial"/>
        </w:rPr>
        <w:tab/>
      </w:r>
      <w:r w:rsidR="00B27A86" w:rsidRPr="00B27A86">
        <w:rPr>
          <w:rFonts w:ascii="Arial" w:eastAsia="MS Mincho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4149C47" w14:textId="1A4201BB" w:rsidR="00461095" w:rsidRPr="007512A9" w:rsidRDefault="00D96E79" w:rsidP="002B7F4A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041A36">
        <w:rPr>
          <w:rFonts w:ascii="Arial" w:hAnsi="Arial" w:cs="Arial"/>
          <w:sz w:val="22"/>
        </w:rPr>
        <w:t>Předmětem</w:t>
      </w:r>
      <w:r w:rsidR="00AF208A" w:rsidRPr="00041A36">
        <w:rPr>
          <w:rFonts w:ascii="Arial" w:hAnsi="Arial" w:cs="Arial"/>
          <w:sz w:val="22"/>
        </w:rPr>
        <w:t xml:space="preserve"> smlouvy</w:t>
      </w:r>
      <w:r w:rsidRPr="00041A36">
        <w:rPr>
          <w:rFonts w:ascii="Arial" w:hAnsi="Arial" w:cs="Arial"/>
          <w:sz w:val="22"/>
        </w:rPr>
        <w:t xml:space="preserve"> </w:t>
      </w:r>
      <w:r w:rsidR="001D1E0E" w:rsidRPr="00041A36">
        <w:rPr>
          <w:rFonts w:ascii="Arial" w:hAnsi="Arial" w:cs="Arial"/>
          <w:sz w:val="22"/>
        </w:rPr>
        <w:t xml:space="preserve">je kompletní zhotovení stavby </w:t>
      </w:r>
      <w:r w:rsidR="007512A9" w:rsidRPr="00041A36">
        <w:rPr>
          <w:rFonts w:ascii="Arial" w:hAnsi="Arial" w:cs="Arial"/>
          <w:b/>
          <w:sz w:val="22"/>
        </w:rPr>
        <w:t xml:space="preserve">II/150 Dobrá nad Sázavou – Světlá nad Sázavou </w:t>
      </w:r>
      <w:r w:rsidR="00A05F13" w:rsidRPr="00041A36">
        <w:rPr>
          <w:rFonts w:ascii="Arial" w:hAnsi="Arial" w:cs="Arial"/>
          <w:sz w:val="22"/>
        </w:rPr>
        <w:t>(dále též „dílo“</w:t>
      </w:r>
      <w:r w:rsidR="003F08CC" w:rsidRPr="00041A36">
        <w:rPr>
          <w:rFonts w:ascii="Arial" w:hAnsi="Arial" w:cs="Arial"/>
          <w:sz w:val="22"/>
        </w:rPr>
        <w:t xml:space="preserve"> nebo „stavba“</w:t>
      </w:r>
      <w:r w:rsidR="00A05F13" w:rsidRPr="00041A36">
        <w:rPr>
          <w:rFonts w:ascii="Arial" w:hAnsi="Arial" w:cs="Arial"/>
          <w:sz w:val="22"/>
        </w:rPr>
        <w:t xml:space="preserve">) </w:t>
      </w:r>
      <w:r w:rsidR="00BC385E" w:rsidRPr="00041A36">
        <w:rPr>
          <w:rFonts w:ascii="Arial" w:hAnsi="Arial" w:cs="Arial"/>
          <w:sz w:val="22"/>
        </w:rPr>
        <w:t>zhotovitelem</w:t>
      </w:r>
      <w:r w:rsidR="00CC4FFF" w:rsidRPr="00041A36">
        <w:rPr>
          <w:rFonts w:ascii="Arial" w:hAnsi="Arial" w:cs="Arial"/>
          <w:sz w:val="22"/>
        </w:rPr>
        <w:t>.</w:t>
      </w:r>
      <w:r w:rsidR="001D1E0E" w:rsidRPr="00041A36">
        <w:rPr>
          <w:rFonts w:ascii="Arial" w:hAnsi="Arial" w:cs="Arial"/>
          <w:sz w:val="22"/>
        </w:rPr>
        <w:t xml:space="preserve"> </w:t>
      </w:r>
      <w:r w:rsidR="00E9119C" w:rsidRPr="00041A36">
        <w:rPr>
          <w:rFonts w:ascii="Arial" w:hAnsi="Arial" w:cs="Arial"/>
          <w:sz w:val="22"/>
        </w:rPr>
        <w:t xml:space="preserve">Jedná se o </w:t>
      </w:r>
      <w:r w:rsidR="008C22AC" w:rsidRPr="00041A36">
        <w:rPr>
          <w:rFonts w:ascii="Arial" w:hAnsi="Arial" w:cs="Arial"/>
          <w:sz w:val="22"/>
        </w:rPr>
        <w:t>celkovou rekonstrukci komunikace II/</w:t>
      </w:r>
      <w:r w:rsidR="007512A9" w:rsidRPr="00041A36">
        <w:rPr>
          <w:rFonts w:ascii="Arial" w:hAnsi="Arial" w:cs="Arial"/>
          <w:sz w:val="22"/>
        </w:rPr>
        <w:t>150</w:t>
      </w:r>
      <w:r w:rsidR="00941C13">
        <w:rPr>
          <w:rFonts w:ascii="Arial" w:hAnsi="Arial" w:cs="Arial"/>
          <w:sz w:val="22"/>
        </w:rPr>
        <w:t>,</w:t>
      </w:r>
      <w:r w:rsidR="008C22AC" w:rsidRPr="00041A36">
        <w:rPr>
          <w:rFonts w:ascii="Arial" w:hAnsi="Arial" w:cs="Arial"/>
          <w:sz w:val="22"/>
        </w:rPr>
        <w:t xml:space="preserve"> </w:t>
      </w:r>
      <w:r w:rsidR="007512A9" w:rsidRPr="00041A36">
        <w:rPr>
          <w:rFonts w:ascii="Arial" w:hAnsi="Arial" w:cs="Arial"/>
          <w:sz w:val="22"/>
        </w:rPr>
        <w:t>která zahrnuje rozšíření silnice II/150 mezi Světlou nad Sázavou a místní částí Dobrá nad Sázavou</w:t>
      </w:r>
      <w:r w:rsidR="002E410C">
        <w:rPr>
          <w:rFonts w:ascii="Arial" w:hAnsi="Arial" w:cs="Arial"/>
          <w:sz w:val="22"/>
        </w:rPr>
        <w:t xml:space="preserve">. </w:t>
      </w:r>
      <w:r w:rsidR="002E410C">
        <w:rPr>
          <w:rFonts w:ascii="Arial" w:eastAsia="MS Mincho" w:hAnsi="Arial" w:cs="Arial"/>
          <w:spacing w:val="-6"/>
          <w:sz w:val="22"/>
        </w:rPr>
        <w:t>Úsek I. se nachází mezi obcemi Světlá nad Sázavou – Nová Ves u Světlé v délce cca 1,8 km. Úsek II</w:t>
      </w:r>
      <w:r w:rsidR="00610113">
        <w:rPr>
          <w:rFonts w:ascii="Arial" w:eastAsia="MS Mincho" w:hAnsi="Arial" w:cs="Arial"/>
          <w:spacing w:val="-6"/>
          <w:sz w:val="22"/>
        </w:rPr>
        <w:t>.</w:t>
      </w:r>
      <w:r w:rsidR="002E410C">
        <w:rPr>
          <w:rFonts w:ascii="Arial" w:eastAsia="MS Mincho" w:hAnsi="Arial" w:cs="Arial"/>
          <w:spacing w:val="-6"/>
          <w:sz w:val="22"/>
        </w:rPr>
        <w:t xml:space="preserve"> se nachází mezi obcemi Nová Ves u Světlé – Dobrá nad Sázavou v délce cca 1,1 km. Oba úseky jsou vedeny </w:t>
      </w:r>
      <w:proofErr w:type="spellStart"/>
      <w:r w:rsidR="002E410C">
        <w:rPr>
          <w:rFonts w:ascii="Arial" w:eastAsia="MS Mincho" w:hAnsi="Arial" w:cs="Arial"/>
          <w:spacing w:val="-6"/>
          <w:sz w:val="22"/>
        </w:rPr>
        <w:t>extravilánem</w:t>
      </w:r>
      <w:proofErr w:type="spellEnd"/>
      <w:r w:rsidR="002E410C">
        <w:rPr>
          <w:rFonts w:ascii="Arial" w:eastAsia="MS Mincho" w:hAnsi="Arial" w:cs="Arial"/>
          <w:spacing w:val="-6"/>
          <w:sz w:val="22"/>
        </w:rPr>
        <w:t xml:space="preserve">. </w:t>
      </w:r>
      <w:proofErr w:type="spellStart"/>
      <w:r w:rsidR="002E410C">
        <w:rPr>
          <w:rFonts w:ascii="Arial" w:eastAsia="MS Mincho" w:hAnsi="Arial" w:cs="Arial"/>
          <w:spacing w:val="-6"/>
          <w:sz w:val="22"/>
        </w:rPr>
        <w:t>Intravilán</w:t>
      </w:r>
      <w:proofErr w:type="spellEnd"/>
      <w:r w:rsidR="002E410C">
        <w:rPr>
          <w:rFonts w:ascii="Arial" w:eastAsia="MS Mincho" w:hAnsi="Arial" w:cs="Arial"/>
          <w:spacing w:val="-6"/>
          <w:sz w:val="22"/>
        </w:rPr>
        <w:t xml:space="preserve"> obce Nová Ves u Světlé nad Sázavou není součástí plnění.</w:t>
      </w:r>
      <w:r w:rsidR="007512A9" w:rsidRPr="00041A36">
        <w:rPr>
          <w:rFonts w:ascii="Arial" w:hAnsi="Arial" w:cs="Arial"/>
          <w:sz w:val="22"/>
        </w:rPr>
        <w:t xml:space="preserve"> </w:t>
      </w:r>
    </w:p>
    <w:p w14:paraId="215677D1" w14:textId="7E4228F8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 xml:space="preserve">Stavba bude realizována dle projektové dokumentace </w:t>
      </w:r>
      <w:r w:rsidR="007512A9" w:rsidRPr="001E2C29">
        <w:rPr>
          <w:rFonts w:ascii="Arial" w:hAnsi="Arial" w:cs="Arial"/>
          <w:sz w:val="22"/>
        </w:rPr>
        <w:t>„II/</w:t>
      </w:r>
      <w:r w:rsidR="007512A9">
        <w:rPr>
          <w:rFonts w:ascii="Arial" w:hAnsi="Arial" w:cs="Arial"/>
          <w:sz w:val="22"/>
        </w:rPr>
        <w:t>150 DOBRÁ NAD SÁZAVOU</w:t>
      </w:r>
      <w:r w:rsidR="007512A9" w:rsidRPr="001E2C29">
        <w:rPr>
          <w:rFonts w:ascii="Arial" w:hAnsi="Arial" w:cs="Arial"/>
          <w:sz w:val="22"/>
        </w:rPr>
        <w:t xml:space="preserve"> – </w:t>
      </w:r>
      <w:r w:rsidR="007512A9">
        <w:rPr>
          <w:rFonts w:ascii="Arial" w:hAnsi="Arial" w:cs="Arial"/>
          <w:sz w:val="22"/>
        </w:rPr>
        <w:t>SVĚTLÁ NAD SÁZAVOU</w:t>
      </w:r>
      <w:r w:rsidR="007512A9" w:rsidRPr="001E2C29">
        <w:rPr>
          <w:rFonts w:ascii="Arial" w:hAnsi="Arial" w:cs="Arial"/>
          <w:sz w:val="22"/>
        </w:rPr>
        <w:t xml:space="preserve">“ vypracované ve stupni PDPS společností </w:t>
      </w:r>
      <w:proofErr w:type="spellStart"/>
      <w:r w:rsidR="007512A9" w:rsidRPr="001E2C29">
        <w:rPr>
          <w:rFonts w:ascii="Arial" w:hAnsi="Arial" w:cs="Arial"/>
          <w:sz w:val="22"/>
        </w:rPr>
        <w:t>Sweco</w:t>
      </w:r>
      <w:proofErr w:type="spellEnd"/>
      <w:r w:rsidR="007512A9" w:rsidRPr="001E2C29">
        <w:rPr>
          <w:rFonts w:ascii="Arial" w:hAnsi="Arial" w:cs="Arial"/>
          <w:sz w:val="22"/>
        </w:rPr>
        <w:t xml:space="preserve"> </w:t>
      </w:r>
      <w:proofErr w:type="spellStart"/>
      <w:r w:rsidR="007512A9" w:rsidRPr="001E2C29">
        <w:rPr>
          <w:rFonts w:ascii="Arial" w:hAnsi="Arial" w:cs="Arial"/>
          <w:sz w:val="22"/>
        </w:rPr>
        <w:t>Hydroprojekt</w:t>
      </w:r>
      <w:proofErr w:type="spellEnd"/>
      <w:r w:rsidR="007512A9" w:rsidRPr="001E2C29">
        <w:rPr>
          <w:rFonts w:ascii="Arial" w:hAnsi="Arial" w:cs="Arial"/>
          <w:sz w:val="22"/>
        </w:rPr>
        <w:t xml:space="preserve"> a.s.</w:t>
      </w:r>
      <w:r w:rsidR="007512A9">
        <w:rPr>
          <w:rFonts w:ascii="Arial" w:hAnsi="Arial" w:cs="Arial"/>
          <w:sz w:val="22"/>
        </w:rPr>
        <w:t xml:space="preserve">, aktualizace 2025. </w:t>
      </w:r>
      <w:r w:rsidR="00EA205B">
        <w:rPr>
          <w:rFonts w:ascii="Arial" w:hAnsi="Arial" w:cs="Arial"/>
          <w:sz w:val="22"/>
        </w:rPr>
        <w:t xml:space="preserve"> </w:t>
      </w:r>
      <w:r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549DFAB" w14:textId="1C5BD0E2" w:rsidR="00156844" w:rsidRPr="00535C19" w:rsidRDefault="00432F74" w:rsidP="0015684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</w:t>
      </w:r>
      <w:r w:rsidR="00BA5109">
        <w:rPr>
          <w:rFonts w:ascii="Arial" w:hAnsi="Arial" w:cs="Arial"/>
          <w:spacing w:val="-2"/>
          <w:sz w:val="22"/>
        </w:rPr>
        <w:t>í stavby je i</w:t>
      </w:r>
      <w:r w:rsidRPr="00535C19">
        <w:rPr>
          <w:rFonts w:ascii="Arial" w:hAnsi="Arial" w:cs="Arial"/>
          <w:spacing w:val="-2"/>
          <w:sz w:val="22"/>
        </w:rPr>
        <w:t xml:space="preserve"> </w:t>
      </w:r>
      <w:r w:rsidR="00BA5109">
        <w:rPr>
          <w:rFonts w:ascii="Arial" w:hAnsi="Arial" w:cs="Arial"/>
          <w:spacing w:val="-2"/>
          <w:sz w:val="22"/>
        </w:rPr>
        <w:t xml:space="preserve">nová </w:t>
      </w:r>
      <w:proofErr w:type="spellStart"/>
      <w:r w:rsidR="00BA5109">
        <w:rPr>
          <w:rFonts w:ascii="Arial" w:hAnsi="Arial" w:cs="Arial"/>
          <w:spacing w:val="-2"/>
          <w:sz w:val="22"/>
        </w:rPr>
        <w:t>meteostanice</w:t>
      </w:r>
      <w:proofErr w:type="spellEnd"/>
      <w:r w:rsidR="00BA5109">
        <w:rPr>
          <w:rFonts w:ascii="Arial" w:hAnsi="Arial" w:cs="Arial"/>
          <w:spacing w:val="-2"/>
          <w:sz w:val="22"/>
        </w:rPr>
        <w:t xml:space="preserve">, </w:t>
      </w:r>
      <w:r w:rsidR="00BA5109">
        <w:rPr>
          <w:rFonts w:ascii="Arial" w:hAnsi="Arial" w:cs="Arial"/>
          <w:spacing w:val="-2"/>
          <w:sz w:val="22"/>
        </w:rPr>
        <w:t>rekonstrukce propustků</w:t>
      </w:r>
      <w:r w:rsidR="00BA5109">
        <w:rPr>
          <w:rFonts w:ascii="Arial" w:hAnsi="Arial" w:cs="Arial"/>
          <w:spacing w:val="-2"/>
          <w:sz w:val="22"/>
        </w:rPr>
        <w:t>,</w:t>
      </w:r>
      <w:r w:rsidR="00BA5109" w:rsidRPr="00535C19">
        <w:rPr>
          <w:rFonts w:ascii="Arial" w:hAnsi="Arial" w:cs="Arial"/>
          <w:spacing w:val="-2"/>
          <w:sz w:val="22"/>
        </w:rPr>
        <w:t xml:space="preserve"> </w:t>
      </w:r>
      <w:r w:rsidR="006B5E0A" w:rsidRPr="00535C19">
        <w:rPr>
          <w:rFonts w:ascii="Arial" w:hAnsi="Arial" w:cs="Arial"/>
          <w:spacing w:val="-2"/>
          <w:sz w:val="22"/>
        </w:rPr>
        <w:t xml:space="preserve">provizorní </w:t>
      </w:r>
      <w:r w:rsidR="006B5E0A">
        <w:rPr>
          <w:rFonts w:ascii="Arial" w:hAnsi="Arial" w:cs="Arial"/>
          <w:spacing w:val="-2"/>
          <w:sz w:val="22"/>
        </w:rPr>
        <w:t>přístupy</w:t>
      </w:r>
      <w:r w:rsidR="006B5E0A" w:rsidRPr="00535C19">
        <w:rPr>
          <w:rFonts w:ascii="Arial" w:hAnsi="Arial" w:cs="Arial"/>
          <w:spacing w:val="-2"/>
          <w:sz w:val="22"/>
        </w:rPr>
        <w:t xml:space="preserve"> v průběhu realizace stavby, </w:t>
      </w:r>
      <w:r w:rsidRPr="00535C19">
        <w:rPr>
          <w:rFonts w:ascii="Arial" w:hAnsi="Arial" w:cs="Arial"/>
          <w:spacing w:val="-2"/>
          <w:sz w:val="22"/>
        </w:rPr>
        <w:t>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II/</w:t>
      </w:r>
      <w:r w:rsidR="007512A9">
        <w:rPr>
          <w:rFonts w:ascii="Arial" w:hAnsi="Arial" w:cs="Arial"/>
          <w:spacing w:val="-2"/>
          <w:sz w:val="22"/>
        </w:rPr>
        <w:t>150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  <w:r w:rsidR="00156844" w:rsidRPr="00156844">
        <w:rPr>
          <w:rFonts w:ascii="Arial" w:hAnsi="Arial" w:cs="Arial"/>
          <w:spacing w:val="-2"/>
          <w:sz w:val="22"/>
        </w:rPr>
        <w:t xml:space="preserve"> </w:t>
      </w:r>
      <w:r w:rsidR="00156844" w:rsidRPr="00535C19">
        <w:rPr>
          <w:rFonts w:ascii="Arial" w:hAnsi="Arial" w:cs="Arial"/>
          <w:spacing w:val="-2"/>
          <w:sz w:val="22"/>
        </w:rPr>
        <w:t>V rámci návrhu je řešeno odvodnění, kolize se stávajícími inženýrskými sítěmi, kácení zeleně, nové vegetační úpravy a rekultivace stávající komunikac</w:t>
      </w:r>
      <w:r w:rsidR="00156844">
        <w:rPr>
          <w:rFonts w:ascii="Arial" w:hAnsi="Arial" w:cs="Arial"/>
          <w:spacing w:val="-2"/>
          <w:sz w:val="22"/>
        </w:rPr>
        <w:t xml:space="preserve">e, </w:t>
      </w:r>
      <w:r w:rsidR="00156844" w:rsidRPr="00C6235B">
        <w:rPr>
          <w:rFonts w:ascii="Arial" w:hAnsi="Arial" w:cs="Arial"/>
          <w:spacing w:val="-2"/>
          <w:sz w:val="22"/>
        </w:rPr>
        <w:t>přesunutí kříže, který se nachází v blízkosti pozemní komunikace a tvoří tak pevnou překážku</w:t>
      </w:r>
      <w:r w:rsidR="00156844">
        <w:rPr>
          <w:rFonts w:ascii="Arial" w:hAnsi="Arial" w:cs="Arial"/>
          <w:spacing w:val="-2"/>
          <w:sz w:val="22"/>
        </w:rPr>
        <w:t>, ochrana studny během stavebních prací</w:t>
      </w:r>
      <w:r w:rsidR="00156844" w:rsidRPr="00535C19">
        <w:rPr>
          <w:rFonts w:ascii="Arial" w:hAnsi="Arial" w:cs="Arial"/>
          <w:spacing w:val="-2"/>
          <w:sz w:val="22"/>
        </w:rPr>
        <w:t>.</w:t>
      </w:r>
    </w:p>
    <w:p w14:paraId="69ED9DC2" w14:textId="2715CA21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bookmarkStart w:id="1" w:name="_GoBack"/>
      <w:bookmarkEnd w:id="1"/>
    </w:p>
    <w:p w14:paraId="12CA3186" w14:textId="4F4E30B2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 xml:space="preserve">Stavební práce této akce jsou rozděleny do </w:t>
      </w:r>
      <w:r>
        <w:rPr>
          <w:rFonts w:ascii="Arial" w:hAnsi="Arial" w:cs="Arial"/>
          <w:b w:val="0"/>
          <w:sz w:val="22"/>
          <w:szCs w:val="22"/>
        </w:rPr>
        <w:t>dvou</w:t>
      </w:r>
      <w:r w:rsidRPr="00314D0F">
        <w:rPr>
          <w:rFonts w:ascii="Arial" w:hAnsi="Arial" w:cs="Arial"/>
          <w:b w:val="0"/>
          <w:sz w:val="22"/>
          <w:szCs w:val="22"/>
        </w:rPr>
        <w:t xml:space="preserve"> stavebních etap souvisejících s možností převedení dopravy přes staveniště</w:t>
      </w:r>
      <w:r>
        <w:rPr>
          <w:rFonts w:ascii="Arial" w:hAnsi="Arial" w:cs="Arial"/>
          <w:b w:val="0"/>
          <w:sz w:val="22"/>
          <w:szCs w:val="22"/>
        </w:rPr>
        <w:t xml:space="preserve"> úseku č. I. po uvedení do předčasného užívání</w:t>
      </w:r>
      <w:r w:rsidRPr="00314D0F">
        <w:rPr>
          <w:rFonts w:ascii="Arial" w:hAnsi="Arial" w:cs="Arial"/>
          <w:b w:val="0"/>
          <w:sz w:val="22"/>
          <w:szCs w:val="22"/>
        </w:rPr>
        <w:t xml:space="preserve">. </w:t>
      </w:r>
    </w:p>
    <w:p w14:paraId="71DA8E2F" w14:textId="1DB5FF6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se předpokládá po jednotlivých úsecích v průběhu dvou stavebních sezón. Předpokládá se oddělená realizace jednotlivých stavebních úseků tak, aby byla zachována dopravní obslužnost obce Nová Ves u Světlé nad Sázavou. </w:t>
      </w:r>
    </w:p>
    <w:p w14:paraId="688D9D3A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BD5B987" w14:textId="12148170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a obrusné asfaltobetonové vrstvy vozovky na všech úsecích požaduje zadavatel provedení pokládky bez </w:t>
      </w:r>
      <w:r w:rsidR="00941C13">
        <w:rPr>
          <w:rFonts w:ascii="Arial" w:hAnsi="Arial" w:cs="Arial"/>
          <w:b w:val="0"/>
          <w:sz w:val="22"/>
          <w:szCs w:val="22"/>
          <w:lang w:val="cs-CZ"/>
        </w:rPr>
        <w:t xml:space="preserve">podélné </w:t>
      </w:r>
      <w:r w:rsidRPr="00E4328A">
        <w:rPr>
          <w:rFonts w:ascii="Arial" w:hAnsi="Arial" w:cs="Arial"/>
          <w:b w:val="0"/>
          <w:sz w:val="22"/>
          <w:szCs w:val="22"/>
        </w:rPr>
        <w:t>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13B2264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4A358EF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vybraný dodavatel projednání a vydání (příslušným silničním úřadem) stanovení přechodného dopravního značení a rozhodnutí o povolení uzavírky silnice II/150 pro jednotlivé úseky stavby. </w:t>
      </w:r>
    </w:p>
    <w:p w14:paraId="09976D05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13E0208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Vybraný dodavatel stavby bude koordinovat stavební práce spojené s realizací stavebních objektů překládek inženýrských sítí společnosti CETIN a.s., ČEZ Distribuce a. s., První telefonní s. r. o., (případně </w:t>
      </w:r>
      <w:proofErr w:type="spellStart"/>
      <w:r>
        <w:rPr>
          <w:rFonts w:ascii="Arial" w:hAnsi="Arial" w:cs="Arial"/>
          <w:b w:val="0"/>
          <w:sz w:val="22"/>
          <w:szCs w:val="22"/>
        </w:rPr>
        <w:t>GasNet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s. r. o. - v projektu navržena pouze ochrana sítě).</w:t>
      </w:r>
    </w:p>
    <w:p w14:paraId="12E09CA3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DE5E7BD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Přeložky dotčených inženýrských sítí ve správě fy CETIN a.s. (SO 422), ve správě První telefonní společnosti s.r.o., (SO 411, 421) a ČEZ Distribuce a.s. (SO 423) budou zajišťovat správci inženýrských sítí a vybraný dodavatel stavby musí tyto činnosti s prováděcími firmami koordinovat (viz přiložené smlouvy s CETIN a.s., ČEZ Distribuce a.s.).</w:t>
      </w:r>
    </w:p>
    <w:p w14:paraId="07F8254A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5BB4360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Provádění SO 424 a SO 511 bude vybraný dodavatel provádět v souladu s podmínkami správce.</w:t>
      </w:r>
    </w:p>
    <w:p w14:paraId="0C149C42" w14:textId="77777777" w:rsidR="00015C03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DBB566A" w14:textId="77777777" w:rsidR="00015C03" w:rsidRPr="005E15B9" w:rsidRDefault="00015C03" w:rsidP="00015C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5E15B9">
        <w:rPr>
          <w:rFonts w:ascii="Arial" w:hAnsi="Arial" w:cs="Arial"/>
          <w:b w:val="0"/>
          <w:sz w:val="22"/>
          <w:szCs w:val="22"/>
        </w:rPr>
        <w:t>V rámci rekonstrukce komunikace dochází k úpravě autobusové zastávky „Nová Ves u Světlé, Dobrá, domky“. Autobusová zastávka bude doplněna nástupišti. Nástupiště bude navrženo v souladu s požadavky pro osoby se sníženou schopností pohybu a orientace.</w:t>
      </w:r>
      <w:r>
        <w:rPr>
          <w:rFonts w:ascii="Arial" w:hAnsi="Arial" w:cs="Arial"/>
          <w:b w:val="0"/>
          <w:sz w:val="22"/>
          <w:szCs w:val="22"/>
        </w:rPr>
        <w:t xml:space="preserve"> Jedná se o investici obce Nová Ves u Světlé nad Sázavou a je nutné práce na tomto objektu koordinovat s výstavbou komunikace.</w:t>
      </w:r>
    </w:p>
    <w:p w14:paraId="70C3763F" w14:textId="2D383015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ED19F44" w14:textId="77777777" w:rsidR="00015C03" w:rsidRDefault="00015C03" w:rsidP="00015C03">
      <w:pPr>
        <w:pStyle w:val="KRUTEXTODSTAVCE"/>
        <w:spacing w:line="240" w:lineRule="auto"/>
        <w:jc w:val="both"/>
      </w:pPr>
      <w:r w:rsidRPr="00977485">
        <w:t xml:space="preserve">Pokud jsou navržené dočasné zábory </w:t>
      </w:r>
      <w:proofErr w:type="spellStart"/>
      <w:r w:rsidRPr="00977485">
        <w:t>deponií</w:t>
      </w:r>
      <w:proofErr w:type="spellEnd"/>
      <w:r w:rsidRPr="00977485">
        <w:t xml:space="preserve"> pro zhotovitele nedostatečné, zajistí si další plochy dle svých potřeb.</w:t>
      </w:r>
    </w:p>
    <w:p w14:paraId="39C9ED5D" w14:textId="1BAAC290" w:rsidR="00015C03" w:rsidRDefault="00015C03" w:rsidP="00015C03">
      <w:pPr>
        <w:pStyle w:val="KRUTEXTODSTAVCE"/>
        <w:spacing w:line="240" w:lineRule="auto"/>
        <w:jc w:val="both"/>
      </w:pPr>
    </w:p>
    <w:p w14:paraId="12A3EC71" w14:textId="752CBE7B" w:rsidR="00015C03" w:rsidRDefault="00015C03" w:rsidP="00015C03">
      <w:pPr>
        <w:pStyle w:val="KRUTEXTODSTAVCE"/>
        <w:spacing w:line="240" w:lineRule="auto"/>
        <w:jc w:val="both"/>
        <w:rPr>
          <w:sz w:val="20"/>
          <w:szCs w:val="20"/>
        </w:rPr>
      </w:pPr>
      <w:r>
        <w:t>Zhotovitel je povinen provést před zahájením prací na etapě II. kontrolní měření hladiny vody a její kv</w:t>
      </w:r>
      <w:r w:rsidR="00AC045D">
        <w:t>ality u studny (vedle sjezdu na</w:t>
      </w:r>
      <w:r>
        <w:t xml:space="preserve"> Dobrou nad Sázavou). Měření bude provedeno před započetím stavebních prací, dále 1x týdně během výstavby a po dokončení budou provedena konečná kontrolní měření stavu vody.  Během výstavby budou zajištěna a zdokladována ochranná opatření pro zachování studny ve stávajícím stavu. Zajištění optimálních opatření vč. případné konzultace s odborně způsobilou osobou či zajištění měření je plně v režii zhotovitele. Podmínky viz vyjádření v Souhrnné TZ - </w:t>
      </w:r>
      <w:r>
        <w:rPr>
          <w:sz w:val="20"/>
          <w:szCs w:val="20"/>
        </w:rPr>
        <w:t xml:space="preserve">VYJÁDŘENÍ K OVLIVNĚNÍ PRAMENNÍ JÍMKY NA PARC. Č. 1474/2. </w:t>
      </w:r>
      <w:r w:rsidRPr="003741E2">
        <w:rPr>
          <w:sz w:val="20"/>
          <w:szCs w:val="20"/>
        </w:rPr>
        <w:t xml:space="preserve"> </w:t>
      </w:r>
    </w:p>
    <w:p w14:paraId="35B274DB" w14:textId="77777777" w:rsidR="00015C03" w:rsidRPr="003741E2" w:rsidRDefault="00015C03" w:rsidP="00015C03">
      <w:pPr>
        <w:pStyle w:val="KRUTEXTODSTAVCE"/>
        <w:spacing w:line="240" w:lineRule="auto"/>
        <w:jc w:val="both"/>
        <w:rPr>
          <w:szCs w:val="22"/>
        </w:rPr>
      </w:pPr>
      <w:r w:rsidRPr="003741E2">
        <w:rPr>
          <w:szCs w:val="22"/>
        </w:rPr>
        <w:t>Poloha vodovodní přípojky od studny k soukromé parcele vlastníka je zakreslen</w:t>
      </w:r>
      <w:r>
        <w:rPr>
          <w:szCs w:val="22"/>
        </w:rPr>
        <w:t>a</w:t>
      </w:r>
      <w:r w:rsidRPr="003741E2">
        <w:rPr>
          <w:szCs w:val="22"/>
        </w:rPr>
        <w:t xml:space="preserve"> v PD. Poloha je však zakreslena pouze orientačně, jelikož projektantovi nebyla vlastníkem poskytnuta projektová dokumentace k této vodovodní přípojce. </w:t>
      </w:r>
      <w:r>
        <w:rPr>
          <w:szCs w:val="22"/>
        </w:rPr>
        <w:t xml:space="preserve"> Zhotovitel provede v případě potřeby ruční odkopání či zajištění dalších prací za účelem zjištění případné trasy přípojky.</w:t>
      </w:r>
    </w:p>
    <w:p w14:paraId="1A39CC2E" w14:textId="77777777" w:rsidR="00015C03" w:rsidRDefault="00015C03" w:rsidP="00015C03">
      <w:pPr>
        <w:pStyle w:val="KRUTEXTODSTAVCE"/>
        <w:spacing w:line="240" w:lineRule="auto"/>
        <w:jc w:val="both"/>
      </w:pPr>
      <w:r>
        <w:t xml:space="preserve"> </w:t>
      </w:r>
    </w:p>
    <w:p w14:paraId="365AB34A" w14:textId="68707072" w:rsidR="00015C03" w:rsidRPr="00977485" w:rsidRDefault="00015C03" w:rsidP="00015C03">
      <w:pPr>
        <w:pStyle w:val="KRUTEXTODSTAVCE"/>
        <w:spacing w:line="240" w:lineRule="auto"/>
        <w:jc w:val="both"/>
        <w:rPr>
          <w:highlight w:val="yellow"/>
        </w:rPr>
      </w:pPr>
      <w:r>
        <w:t>Na úseku č. II dojde na základě výsledku auditu bezpečnosti k posunu křížku na soukromé pozemky mimo těleso silnice. Přesné místo bude stanoveno během stavebních prací po dohodě s majitelem. Předpokládá se posun od silnice ve stávajícím místě.</w:t>
      </w:r>
    </w:p>
    <w:p w14:paraId="5F995697" w14:textId="1058B5AE" w:rsidR="004F5239" w:rsidRDefault="004F5239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63E9E77" w14:textId="77777777" w:rsidR="004F5239" w:rsidRDefault="004F5239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74CBEAE8" w14:textId="5E7DF53E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0ABA0642" w14:textId="77777777" w:rsidR="00240211" w:rsidRDefault="00240211" w:rsidP="00240211">
      <w:pPr>
        <w:jc w:val="both"/>
        <w:rPr>
          <w:rFonts w:ascii="Arial" w:hAnsi="Arial" w:cs="Arial"/>
        </w:rPr>
      </w:pPr>
      <w:r w:rsidRPr="007512A9">
        <w:rPr>
          <w:rFonts w:ascii="Arial" w:hAnsi="Arial" w:cs="Arial"/>
        </w:rPr>
        <w:t>Vybraný dodavatel se bude řídit závěry Dopravně bezpečnostního auditu, Dokumentace k prověřování stavby z hlediska klimatického dopadu a Studie nakládání s odpady, které jsou zapracovány do PDPS a soupisu prací.</w:t>
      </w:r>
    </w:p>
    <w:p w14:paraId="394F11C4" w14:textId="67136CF0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457B49DB" w14:textId="447CFEB8" w:rsidR="00071632" w:rsidRDefault="00071632" w:rsidP="000716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AE6BB7">
        <w:rPr>
          <w:rFonts w:ascii="Arial" w:hAnsi="Arial" w:cs="Arial"/>
        </w:rPr>
        <w:t xml:space="preserve">je </w:t>
      </w:r>
      <w:r w:rsidRPr="00493F2A">
        <w:rPr>
          <w:rFonts w:ascii="Arial" w:hAnsi="Arial" w:cs="Arial"/>
        </w:rPr>
        <w:t>povinen pro předávání dokumentů využívat</w:t>
      </w:r>
      <w:r w:rsidRPr="00AE6BB7">
        <w:rPr>
          <w:rFonts w:ascii="Arial" w:hAnsi="Arial" w:cs="Arial"/>
        </w:rPr>
        <w:t xml:space="preserve"> Společné datové prostředí </w:t>
      </w:r>
      <w:r>
        <w:rPr>
          <w:rFonts w:ascii="Arial" w:hAnsi="Arial" w:cs="Arial"/>
        </w:rPr>
        <w:t>(dále též „</w:t>
      </w:r>
      <w:r w:rsidRPr="00AE6BB7">
        <w:rPr>
          <w:rFonts w:ascii="Arial" w:hAnsi="Arial" w:cs="Arial"/>
        </w:rPr>
        <w:t>CDE</w:t>
      </w:r>
      <w:r>
        <w:rPr>
          <w:rFonts w:ascii="Arial" w:hAnsi="Arial" w:cs="Arial"/>
        </w:rPr>
        <w:t xml:space="preserve">“) </w:t>
      </w:r>
      <w:r w:rsidR="006B39A9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6F470F1F" w14:textId="7F360EF5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57E8CF61" w14:textId="77777777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77BE19E" w14:textId="77777777" w:rsidR="001F5A5F" w:rsidRPr="00CC4FFF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051BF6BC" w14:textId="77777777" w:rsidR="007512A9" w:rsidRPr="008B3D7D" w:rsidRDefault="007512A9" w:rsidP="007512A9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8B3D7D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8B3D7D">
        <w:rPr>
          <w:rFonts w:ascii="Arial" w:eastAsia="MS Mincho" w:hAnsi="Arial" w:cs="Arial"/>
          <w:b/>
        </w:rPr>
        <w:t>stavby</w:t>
      </w:r>
      <w:r>
        <w:rPr>
          <w:rFonts w:ascii="Arial" w:eastAsia="MS Mincho" w:hAnsi="Arial" w:cs="Arial"/>
          <w:b/>
        </w:rPr>
        <w:t xml:space="preserve"> dle úseků</w:t>
      </w:r>
      <w:r w:rsidRPr="008B3D7D">
        <w:rPr>
          <w:rFonts w:ascii="Arial" w:eastAsia="MS Mincho" w:hAnsi="Arial" w:cs="Arial"/>
          <w:b/>
        </w:rPr>
        <w:t>:</w:t>
      </w:r>
    </w:p>
    <w:p w14:paraId="1CD53D7A" w14:textId="77777777" w:rsidR="007512A9" w:rsidRPr="0033245C" w:rsidRDefault="007512A9" w:rsidP="007512A9">
      <w:pPr>
        <w:spacing w:before="120" w:after="120"/>
        <w:rPr>
          <w:rFonts w:ascii="Arial" w:hAnsi="Arial" w:cs="Arial"/>
          <w:i/>
        </w:rPr>
      </w:pPr>
      <w:r w:rsidRPr="0033245C">
        <w:rPr>
          <w:rFonts w:ascii="Arial" w:hAnsi="Arial" w:cs="Arial"/>
          <w:i/>
        </w:rPr>
        <w:t xml:space="preserve">S1 - II/150 Dobrá nad Sázavou – Světlá nad Sázavou - ÚSEK I. </w:t>
      </w:r>
    </w:p>
    <w:p w14:paraId="3BA4271F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000 - Všeobecné položky – úsek I </w:t>
      </w:r>
    </w:p>
    <w:p w14:paraId="237D93C6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001 - Příprava staveniště – úsek I </w:t>
      </w:r>
    </w:p>
    <w:p w14:paraId="239ADFA9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110 - Objekty pozemních komunikací vč. propustků – úsek I </w:t>
      </w:r>
    </w:p>
    <w:p w14:paraId="078309E0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111 - Rekonstrukce komunikace </w:t>
      </w:r>
    </w:p>
    <w:p w14:paraId="491E81AF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111.1 - Rekonstrukce komunikace - Hlavní trasa </w:t>
      </w:r>
    </w:p>
    <w:p w14:paraId="3261EFF7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111.2 - Rekonstrukce komunikace - Sjezd v km 0,237 34 </w:t>
      </w:r>
    </w:p>
    <w:p w14:paraId="723FA4F4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111.3 - Rekonstrukce komunikace - Sjezd v km 0,325 03 </w:t>
      </w:r>
    </w:p>
    <w:p w14:paraId="0EA816C2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111.4 - Rekonstrukce komunikace - Sjezd v km 0,664 26 </w:t>
      </w:r>
    </w:p>
    <w:p w14:paraId="617DDC87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111.5 - Rekonstrukce komunikace - Sjezd v km 0,780 80 </w:t>
      </w:r>
    </w:p>
    <w:p w14:paraId="34820EE5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111.6 - Rekonstrukce komunikace - Sjezd v km 1,150 00 </w:t>
      </w:r>
    </w:p>
    <w:p w14:paraId="7C823796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111.7 - Rekonstrukce komunikace - Sjezd v km 1,312 71 </w:t>
      </w:r>
    </w:p>
    <w:p w14:paraId="2A9B71E0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111.8 - Rekonstrukce komunikace - Sjezd v km 1,623 60 </w:t>
      </w:r>
    </w:p>
    <w:p w14:paraId="286C65EF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112 - Propustky </w:t>
      </w:r>
    </w:p>
    <w:p w14:paraId="618F4735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112.1 - Propustek DN 400 v km 0,237 34 (pod sjezdem) </w:t>
      </w:r>
    </w:p>
    <w:p w14:paraId="50AB9DBC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112.2 - Propustek DN 400 v km 0,325 03 (pod sjezdem) </w:t>
      </w:r>
    </w:p>
    <w:p w14:paraId="62CF1B33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112.3 - Propustek DN 400 v km 0,664 26 (pod sjezdem) </w:t>
      </w:r>
    </w:p>
    <w:p w14:paraId="3E534E91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112.4 - Propustek DN 400 v km 0,780 80 (pod sjezdem) </w:t>
      </w:r>
    </w:p>
    <w:p w14:paraId="517A8D09" w14:textId="77777777" w:rsidR="00C33BA9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>SO 112.5 - Propustek DN 400 v km 1,623 60 (pod sjezdem)</w:t>
      </w:r>
    </w:p>
    <w:p w14:paraId="17DD76E9" w14:textId="77777777" w:rsidR="00C33BA9" w:rsidRDefault="00C33BA9" w:rsidP="00C33BA9">
      <w:pPr>
        <w:rPr>
          <w:rFonts w:ascii="Arial" w:hAnsi="Arial" w:cs="Arial"/>
        </w:rPr>
      </w:pPr>
      <w:r w:rsidRPr="0033245C">
        <w:rPr>
          <w:rFonts w:ascii="Arial" w:hAnsi="Arial" w:cs="Arial"/>
        </w:rPr>
        <w:t>SO 112.</w:t>
      </w:r>
      <w:r>
        <w:rPr>
          <w:rFonts w:ascii="Arial" w:hAnsi="Arial" w:cs="Arial"/>
        </w:rPr>
        <w:t>6</w:t>
      </w:r>
      <w:r w:rsidRPr="0033245C">
        <w:rPr>
          <w:rFonts w:ascii="Arial" w:hAnsi="Arial" w:cs="Arial"/>
        </w:rPr>
        <w:t xml:space="preserve"> - Propustek DN 400 v km 1,</w:t>
      </w:r>
      <w:r>
        <w:rPr>
          <w:rFonts w:ascii="Arial" w:hAnsi="Arial" w:cs="Arial"/>
        </w:rPr>
        <w:t>142 53</w:t>
      </w:r>
      <w:r w:rsidRPr="0033245C">
        <w:rPr>
          <w:rFonts w:ascii="Arial" w:hAnsi="Arial" w:cs="Arial"/>
        </w:rPr>
        <w:t xml:space="preserve"> (pod sjezdem</w:t>
      </w:r>
      <w:r>
        <w:rPr>
          <w:rFonts w:ascii="Arial" w:hAnsi="Arial" w:cs="Arial"/>
        </w:rPr>
        <w:t xml:space="preserve"> u křížku</w:t>
      </w:r>
      <w:r w:rsidRPr="0033245C">
        <w:rPr>
          <w:rFonts w:ascii="Arial" w:hAnsi="Arial" w:cs="Arial"/>
        </w:rPr>
        <w:t xml:space="preserve">) </w:t>
      </w:r>
    </w:p>
    <w:p w14:paraId="1CF9DEC1" w14:textId="65781B38" w:rsidR="007512A9" w:rsidRPr="0033245C" w:rsidRDefault="00C33B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>SO 112.</w:t>
      </w:r>
      <w:r>
        <w:rPr>
          <w:rFonts w:ascii="Arial" w:hAnsi="Arial" w:cs="Arial"/>
        </w:rPr>
        <w:t>7</w:t>
      </w:r>
      <w:r w:rsidRPr="0033245C">
        <w:rPr>
          <w:rFonts w:ascii="Arial" w:hAnsi="Arial" w:cs="Arial"/>
        </w:rPr>
        <w:t xml:space="preserve"> - Propustek DN 400 v km 1,</w:t>
      </w:r>
      <w:r>
        <w:rPr>
          <w:rFonts w:ascii="Arial" w:hAnsi="Arial" w:cs="Arial"/>
        </w:rPr>
        <w:t>160 76</w:t>
      </w:r>
      <w:r w:rsidRPr="0033245C">
        <w:rPr>
          <w:rFonts w:ascii="Arial" w:hAnsi="Arial" w:cs="Arial"/>
        </w:rPr>
        <w:t xml:space="preserve"> (pod sjezdem</w:t>
      </w:r>
      <w:r>
        <w:rPr>
          <w:rFonts w:ascii="Arial" w:hAnsi="Arial" w:cs="Arial"/>
        </w:rPr>
        <w:t xml:space="preserve"> u křížku</w:t>
      </w:r>
      <w:r w:rsidRPr="0033245C">
        <w:rPr>
          <w:rFonts w:ascii="Arial" w:hAnsi="Arial" w:cs="Arial"/>
        </w:rPr>
        <w:t xml:space="preserve">) </w:t>
      </w:r>
      <w:r w:rsidR="007512A9" w:rsidRPr="0033245C">
        <w:rPr>
          <w:rFonts w:ascii="Arial" w:hAnsi="Arial" w:cs="Arial"/>
        </w:rPr>
        <w:t xml:space="preserve"> </w:t>
      </w:r>
    </w:p>
    <w:p w14:paraId="38E34FEE" w14:textId="77777777" w:rsidR="007512A9" w:rsidRPr="0033245C" w:rsidRDefault="007512A9" w:rsidP="007512A9">
      <w:pPr>
        <w:rPr>
          <w:rFonts w:ascii="Arial" w:hAnsi="Arial" w:cs="Arial"/>
        </w:rPr>
      </w:pPr>
      <w:r w:rsidRPr="0033245C">
        <w:rPr>
          <w:rFonts w:ascii="Arial" w:hAnsi="Arial" w:cs="Arial"/>
        </w:rPr>
        <w:t xml:space="preserve">SO 400 - Elektro a sdělovací objekty – úsek I </w:t>
      </w:r>
    </w:p>
    <w:p w14:paraId="037E31AF" w14:textId="40FF37BE" w:rsidR="007512A9" w:rsidRDefault="007512A9" w:rsidP="007512A9">
      <w:pPr>
        <w:rPr>
          <w:rFonts w:ascii="TimesNewRoman" w:hAnsi="TimesNewRoman" w:cs="TimesNewRoman"/>
          <w:sz w:val="18"/>
          <w:szCs w:val="18"/>
        </w:rPr>
      </w:pPr>
      <w:r w:rsidRPr="0033245C">
        <w:rPr>
          <w:rFonts w:ascii="Arial" w:hAnsi="Arial" w:cs="Arial"/>
        </w:rPr>
        <w:t xml:space="preserve">SO 411 - Přeložka optického vedení – První telefonní společnost, </w:t>
      </w:r>
      <w:proofErr w:type="spellStart"/>
      <w:r w:rsidRPr="0033245C">
        <w:rPr>
          <w:rFonts w:ascii="Arial" w:hAnsi="Arial" w:cs="Arial"/>
        </w:rPr>
        <w:t>ROWANet</w:t>
      </w:r>
      <w:proofErr w:type="spellEnd"/>
      <w:r w:rsidRPr="0033245C">
        <w:rPr>
          <w:rFonts w:ascii="Arial" w:hAnsi="Arial" w:cs="Arial"/>
        </w:rPr>
        <w:t xml:space="preserve"> – úsek I </w:t>
      </w:r>
      <w:r w:rsidR="00A6506C">
        <w:rPr>
          <w:rFonts w:ascii="Arial" w:hAnsi="Arial" w:cs="Arial"/>
        </w:rPr>
        <w:t xml:space="preserve">- </w:t>
      </w:r>
      <w:r w:rsidR="00A6506C" w:rsidRPr="00FE1304">
        <w:rPr>
          <w:rFonts w:ascii="Arial" w:hAnsi="Arial"/>
          <w:b/>
        </w:rPr>
        <w:t>není předmětem veřejné zakázky</w:t>
      </w:r>
    </w:p>
    <w:p w14:paraId="1B44C059" w14:textId="77777777" w:rsidR="007512A9" w:rsidRPr="00A174E9" w:rsidRDefault="007512A9" w:rsidP="007512A9">
      <w:pPr>
        <w:rPr>
          <w:rFonts w:ascii="Arial" w:hAnsi="Arial" w:cs="Arial"/>
        </w:rPr>
      </w:pPr>
      <w:r w:rsidRPr="00A174E9">
        <w:rPr>
          <w:rFonts w:ascii="Arial" w:hAnsi="Arial" w:cs="Arial"/>
        </w:rPr>
        <w:t xml:space="preserve">SO 412 - Kolize s neprovozovaným sdělovacím vedením – CETIN – úsek I </w:t>
      </w:r>
    </w:p>
    <w:p w14:paraId="3793CB88" w14:textId="77777777" w:rsidR="007512A9" w:rsidRPr="00A174E9" w:rsidRDefault="007512A9" w:rsidP="007512A9">
      <w:pPr>
        <w:rPr>
          <w:rFonts w:ascii="Arial" w:hAnsi="Arial" w:cs="Arial"/>
        </w:rPr>
      </w:pPr>
      <w:r w:rsidRPr="00A174E9">
        <w:rPr>
          <w:rFonts w:ascii="Arial" w:hAnsi="Arial" w:cs="Arial"/>
        </w:rPr>
        <w:t xml:space="preserve">SO 511 - Křížení se STL plynovodem – úsek I </w:t>
      </w:r>
    </w:p>
    <w:p w14:paraId="3BF3F8E6" w14:textId="77777777" w:rsidR="007512A9" w:rsidRPr="00A174E9" w:rsidRDefault="007512A9" w:rsidP="007512A9">
      <w:pPr>
        <w:rPr>
          <w:rFonts w:ascii="Arial" w:hAnsi="Arial" w:cs="Arial"/>
        </w:rPr>
      </w:pPr>
      <w:r w:rsidRPr="00A174E9">
        <w:rPr>
          <w:rFonts w:ascii="Arial" w:hAnsi="Arial" w:cs="Arial"/>
        </w:rPr>
        <w:t xml:space="preserve">SO 811 - Náhradní výsadba – úsek I </w:t>
      </w:r>
    </w:p>
    <w:p w14:paraId="19A056E4" w14:textId="77777777" w:rsidR="007512A9" w:rsidRPr="00A174E9" w:rsidRDefault="007512A9" w:rsidP="007512A9">
      <w:pPr>
        <w:rPr>
          <w:rFonts w:ascii="Arial" w:hAnsi="Arial" w:cs="Arial"/>
        </w:rPr>
      </w:pPr>
    </w:p>
    <w:p w14:paraId="3732194F" w14:textId="77777777" w:rsidR="007512A9" w:rsidRPr="00A174E9" w:rsidRDefault="007512A9" w:rsidP="007512A9">
      <w:pPr>
        <w:spacing w:before="120" w:after="120"/>
        <w:rPr>
          <w:rFonts w:ascii="Arial" w:hAnsi="Arial" w:cs="Arial"/>
          <w:i/>
        </w:rPr>
      </w:pPr>
      <w:r w:rsidRPr="00A174E9">
        <w:rPr>
          <w:rFonts w:ascii="Arial" w:hAnsi="Arial" w:cs="Arial"/>
          <w:i/>
        </w:rPr>
        <w:t xml:space="preserve">S2 - II/150 Dobrá nad Sázavou – Světlá nad Sázavou - ÚSEK II. </w:t>
      </w:r>
    </w:p>
    <w:p w14:paraId="1801B32F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000 - Všeobecné položky – úsek II </w:t>
      </w:r>
    </w:p>
    <w:p w14:paraId="1443D07E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002 - Příprava staveniště – úsek II </w:t>
      </w:r>
    </w:p>
    <w:p w14:paraId="08A23104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120 - Objekty pozemních komunikací vč. propustků – úsek II </w:t>
      </w:r>
    </w:p>
    <w:p w14:paraId="513F259E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121 - Rekonstrukce komunikace </w:t>
      </w:r>
    </w:p>
    <w:p w14:paraId="7E92FCF4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121.1 - Rekonstrukce komunikace - Hlavní trasa </w:t>
      </w:r>
    </w:p>
    <w:p w14:paraId="67FF25AF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121.2 - Rekonstrukce komunikace - Sjezd v km 0,004 06 </w:t>
      </w:r>
    </w:p>
    <w:p w14:paraId="42558CF5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lastRenderedPageBreak/>
        <w:t xml:space="preserve">SO 121.3 - Rekonstrukce komunikace - Sjezd v km 0,650 71 </w:t>
      </w:r>
    </w:p>
    <w:p w14:paraId="670D596F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121.4 - Rekonstrukce komunikace - Sjezd v km 0,765 52 </w:t>
      </w:r>
    </w:p>
    <w:p w14:paraId="062CEDA4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121.5 - Rekonstrukce komunikace - Sjezd v km 0,858 42 </w:t>
      </w:r>
    </w:p>
    <w:p w14:paraId="04A558CA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121.6 - Rekonstrukce komunikace - Sjezd v km 0,885 00 </w:t>
      </w:r>
    </w:p>
    <w:p w14:paraId="564BF74D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121.7 - Rekonstrukce komunikace - Sjezd v km 1,055 00 </w:t>
      </w:r>
    </w:p>
    <w:p w14:paraId="3B5B2E79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121.8 - Rekonstrukce komunikace - Sjezd v km 1,055 57 </w:t>
      </w:r>
    </w:p>
    <w:p w14:paraId="3412A835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122 - Propustky </w:t>
      </w:r>
    </w:p>
    <w:p w14:paraId="4ACBC156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122.1 - Propustek DN 600 v km 0,626 31 (pod komunikací) </w:t>
      </w:r>
    </w:p>
    <w:p w14:paraId="05C4D00B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122.2 - Propustek DN 600 v km 0,781 05 (pod komunikací) </w:t>
      </w:r>
    </w:p>
    <w:p w14:paraId="6A6DFAA1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122.3 - Propustek DN 600 v km 0,960 00 (pod komunikací) </w:t>
      </w:r>
    </w:p>
    <w:p w14:paraId="1834DB04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122.4 - Propustek DN 400 v km 0,858 42 (pod sjezdem) </w:t>
      </w:r>
    </w:p>
    <w:p w14:paraId="3EC2EAD7" w14:textId="77777777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400 - Elektro a sdělovací objekty – úsek II </w:t>
      </w:r>
    </w:p>
    <w:p w14:paraId="56B81165" w14:textId="14B74008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421 - Přeložka optických kabelů – První telefonní společnost, </w:t>
      </w:r>
      <w:proofErr w:type="spellStart"/>
      <w:r w:rsidRPr="00B27C7E">
        <w:rPr>
          <w:rFonts w:ascii="Arial" w:hAnsi="Arial" w:cs="Arial"/>
        </w:rPr>
        <w:t>ROWANet</w:t>
      </w:r>
      <w:proofErr w:type="spellEnd"/>
      <w:r w:rsidRPr="00B27C7E">
        <w:rPr>
          <w:rFonts w:ascii="Arial" w:hAnsi="Arial" w:cs="Arial"/>
        </w:rPr>
        <w:t xml:space="preserve"> – úsek II </w:t>
      </w:r>
      <w:r w:rsidR="00A6506C">
        <w:rPr>
          <w:rFonts w:ascii="Arial" w:hAnsi="Arial" w:cs="Arial"/>
        </w:rPr>
        <w:t xml:space="preserve">- </w:t>
      </w:r>
      <w:r w:rsidR="00A6506C" w:rsidRPr="00ED1D25">
        <w:rPr>
          <w:rFonts w:ascii="Arial" w:hAnsi="Arial"/>
          <w:b/>
        </w:rPr>
        <w:t>není předmětem veřejné zakázky</w:t>
      </w:r>
    </w:p>
    <w:p w14:paraId="6E8040FB" w14:textId="2C5EB0EA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422 - Přeložka optických kabelů – CETIN – úsek II </w:t>
      </w:r>
      <w:r w:rsidR="00A6506C">
        <w:rPr>
          <w:rFonts w:ascii="Arial" w:hAnsi="Arial" w:cs="Arial"/>
        </w:rPr>
        <w:t xml:space="preserve">- </w:t>
      </w:r>
      <w:r w:rsidR="00A6506C" w:rsidRPr="00ED1D25">
        <w:rPr>
          <w:rFonts w:ascii="Arial" w:hAnsi="Arial"/>
          <w:b/>
        </w:rPr>
        <w:t>není předmětem veřejné zakázky</w:t>
      </w:r>
    </w:p>
    <w:p w14:paraId="4949CF99" w14:textId="6BAE7F32" w:rsidR="007512A9" w:rsidRPr="00B27C7E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423 - Přeložka podzemního vedení NN – úsek II </w:t>
      </w:r>
      <w:r w:rsidR="00A6506C">
        <w:rPr>
          <w:rFonts w:ascii="Arial" w:hAnsi="Arial" w:cs="Arial"/>
        </w:rPr>
        <w:t xml:space="preserve">- </w:t>
      </w:r>
      <w:r w:rsidR="00A6506C" w:rsidRPr="00ED1D25">
        <w:rPr>
          <w:rFonts w:ascii="Arial" w:hAnsi="Arial"/>
          <w:b/>
        </w:rPr>
        <w:t>není předmětem veřejné zakázky</w:t>
      </w:r>
    </w:p>
    <w:p w14:paraId="2FAE0882" w14:textId="10AFC58E" w:rsidR="007512A9" w:rsidRPr="00B27C7E" w:rsidRDefault="00641BCA" w:rsidP="007512A9">
      <w:pPr>
        <w:rPr>
          <w:rFonts w:ascii="Arial" w:hAnsi="Arial" w:cs="Arial"/>
        </w:rPr>
      </w:pPr>
      <w:r>
        <w:rPr>
          <w:rFonts w:ascii="Arial" w:hAnsi="Arial" w:cs="Arial"/>
        </w:rPr>
        <w:t>SO 424 - Demontáž</w:t>
      </w:r>
      <w:r w:rsidR="007512A9" w:rsidRPr="00B27C7E">
        <w:rPr>
          <w:rFonts w:ascii="Arial" w:hAnsi="Arial" w:cs="Arial"/>
        </w:rPr>
        <w:t xml:space="preserve"> veřejného osvětlení – úsek II </w:t>
      </w:r>
    </w:p>
    <w:p w14:paraId="42893A98" w14:textId="3A7C5448" w:rsidR="007512A9" w:rsidRDefault="007512A9" w:rsidP="007512A9">
      <w:pPr>
        <w:rPr>
          <w:rFonts w:ascii="Arial" w:hAnsi="Arial" w:cs="Arial"/>
        </w:rPr>
      </w:pPr>
      <w:r w:rsidRPr="00B27C7E">
        <w:rPr>
          <w:rFonts w:ascii="Arial" w:hAnsi="Arial" w:cs="Arial"/>
        </w:rPr>
        <w:t xml:space="preserve">SO 821 - Náhradní výsadba – úsek II </w:t>
      </w:r>
    </w:p>
    <w:p w14:paraId="4EBA0F32" w14:textId="402B4B36" w:rsidR="003537A5" w:rsidRPr="00B27C7E" w:rsidRDefault="003537A5" w:rsidP="007512A9">
      <w:pPr>
        <w:rPr>
          <w:rFonts w:ascii="Arial" w:hAnsi="Arial" w:cs="Arial"/>
        </w:rPr>
      </w:pPr>
      <w:r>
        <w:rPr>
          <w:rFonts w:ascii="Arial" w:hAnsi="Arial" w:cs="Arial"/>
        </w:rPr>
        <w:t>SO-MS – Silniční meteorologická stanice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7F395634" w:rsid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0340010" w14:textId="77777777" w:rsidR="0051136C" w:rsidRDefault="0051136C" w:rsidP="0051136C">
      <w:pPr>
        <w:pStyle w:val="Bntext2"/>
        <w:spacing w:before="60"/>
        <w:ind w:left="284" w:hanging="142"/>
      </w:pPr>
      <w:r>
        <w:t>- zajištění aktualizace vyjádření, stanovisek, vyjádření o umístění inženýrských sítí obsažených v dokladové části nutných pro realizaci stavby,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550BCC2A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1E3CD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4E147716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2B7F4A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7365E45B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1E3CD2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710706A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4B7EBE">
        <w:rPr>
          <w:rFonts w:cs="Arial"/>
          <w:szCs w:val="22"/>
        </w:rPr>
        <w:t xml:space="preserve">Havarijního </w:t>
      </w:r>
      <w:r w:rsidR="00D232BE" w:rsidRPr="004B7EBE">
        <w:rPr>
          <w:rFonts w:cs="Arial"/>
          <w:szCs w:val="22"/>
        </w:rPr>
        <w:t xml:space="preserve">a Povodňového </w:t>
      </w:r>
      <w:r w:rsidR="00925A01" w:rsidRPr="004B7EBE">
        <w:rPr>
          <w:rFonts w:cs="Arial"/>
          <w:szCs w:val="22"/>
        </w:rPr>
        <w:t>plánu</w:t>
      </w:r>
      <w:r w:rsidR="00925A01" w:rsidRPr="003C1A14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C160F3" w:rsidRPr="00C160F3">
        <w:rPr>
          <w:rFonts w:cs="Arial"/>
          <w:szCs w:val="22"/>
        </w:rPr>
        <w:t>1</w:t>
      </w:r>
      <w:r w:rsidR="005D2E52">
        <w:rPr>
          <w:rFonts w:cs="Arial"/>
          <w:szCs w:val="22"/>
        </w:rPr>
        <w:t xml:space="preserve"> x v písemné podobě</w:t>
      </w:r>
      <w:r w:rsidR="00C160F3" w:rsidRPr="00C160F3">
        <w:rPr>
          <w:rFonts w:cs="Arial"/>
          <w:szCs w:val="22"/>
        </w:rPr>
        <w:t xml:space="preserve"> a </w:t>
      </w:r>
      <w:r w:rsidR="000B1A1E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7FB3956C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</w:t>
      </w:r>
      <w:r w:rsidR="007F3089">
        <w:rPr>
          <w:rFonts w:cs="Arial"/>
          <w:szCs w:val="22"/>
        </w:rPr>
        <w:t>rozhodnutí</w:t>
      </w:r>
      <w:r w:rsidRPr="00410227">
        <w:rPr>
          <w:rFonts w:cs="Arial"/>
          <w:szCs w:val="22"/>
        </w:rPr>
        <w:t xml:space="preserve">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02649F52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 xml:space="preserve">, k vydání kolaudačního </w:t>
      </w:r>
      <w:r w:rsidR="007F3089">
        <w:rPr>
          <w:rFonts w:cs="Arial"/>
          <w:szCs w:val="22"/>
        </w:rPr>
        <w:t>rozhodnutí</w:t>
      </w:r>
      <w:r w:rsidRPr="00925A01">
        <w:rPr>
          <w:rFonts w:cs="Arial"/>
          <w:szCs w:val="22"/>
        </w:rPr>
        <w:t xml:space="preserve">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155B8FD0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3645BC" w:rsidRPr="00925A01">
        <w:rPr>
          <w:rFonts w:cs="Arial"/>
          <w:spacing w:val="-4"/>
          <w:szCs w:val="22"/>
        </w:rPr>
        <w:t>p</w:t>
      </w:r>
      <w:r w:rsidR="003645BC" w:rsidRPr="00925A01">
        <w:rPr>
          <w:spacing w:val="-4"/>
        </w:rPr>
        <w:t xml:space="preserve">růběžná fotodokumentace </w:t>
      </w:r>
      <w:r w:rsidR="003645BC">
        <w:rPr>
          <w:spacing w:val="-4"/>
        </w:rPr>
        <w:t xml:space="preserve">provádění </w:t>
      </w:r>
      <w:r w:rsidR="003645BC" w:rsidRPr="00925A01">
        <w:rPr>
          <w:spacing w:val="-4"/>
        </w:rPr>
        <w:t>díla s uvedením data pořízení jednotlivých snímků (</w:t>
      </w:r>
      <w:r w:rsidR="003645BC">
        <w:t>bude vkládána prostřednictvím CDE a ESD,</w:t>
      </w:r>
    </w:p>
    <w:p w14:paraId="220C15EB" w14:textId="58E55B26" w:rsidR="00A11E32" w:rsidRDefault="004F5239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A11E32">
        <w:t>v</w:t>
      </w:r>
      <w:r w:rsidR="00A11E32" w:rsidRPr="00B52129">
        <w:rPr>
          <w:bCs/>
          <w:spacing w:val="4"/>
        </w:rPr>
        <w:t xml:space="preserve">eškeré </w:t>
      </w:r>
      <w:r w:rsidR="00A11E32">
        <w:rPr>
          <w:bCs/>
          <w:spacing w:val="4"/>
        </w:rPr>
        <w:t xml:space="preserve">koncepty </w:t>
      </w:r>
      <w:r w:rsidR="00A11E32" w:rsidRPr="00B52129">
        <w:rPr>
          <w:bCs/>
          <w:spacing w:val="4"/>
        </w:rPr>
        <w:t>dokument</w:t>
      </w:r>
      <w:r w:rsidR="00A11E32">
        <w:rPr>
          <w:bCs/>
          <w:spacing w:val="4"/>
        </w:rPr>
        <w:t>ů</w:t>
      </w:r>
      <w:r w:rsidR="00A11E32" w:rsidRPr="00B52129">
        <w:rPr>
          <w:bCs/>
          <w:spacing w:val="4"/>
        </w:rPr>
        <w:t xml:space="preserve"> a doklad</w:t>
      </w:r>
      <w:r w:rsidR="00A11E32">
        <w:rPr>
          <w:bCs/>
          <w:spacing w:val="4"/>
        </w:rPr>
        <w:t xml:space="preserve">ů </w:t>
      </w:r>
      <w:r w:rsidR="00A11E32" w:rsidRPr="00B52129">
        <w:rPr>
          <w:bCs/>
          <w:spacing w:val="4"/>
        </w:rPr>
        <w:t>(např. RDS, DSPS, geometrický plán apod.) budou předávány</w:t>
      </w:r>
      <w:r w:rsidR="00A11E32" w:rsidRPr="00EE48BB">
        <w:rPr>
          <w:bCs/>
          <w:spacing w:val="-6"/>
        </w:rPr>
        <w:t xml:space="preserve"> </w:t>
      </w:r>
      <w:r w:rsidR="00A11E32"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 w:rsidR="00A11E32"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 w:rsidR="00A11E32"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51C95F9" w14:textId="4D2AD12D" w:rsidR="007F3089" w:rsidRPr="004F5239" w:rsidRDefault="00712ADA" w:rsidP="004F5239">
      <w:pPr>
        <w:pStyle w:val="KRUTEXTODSTAVCE"/>
        <w:spacing w:line="240" w:lineRule="auto"/>
        <w:ind w:left="284" w:hanging="142"/>
        <w:jc w:val="both"/>
        <w:rPr>
          <w:rFonts w:eastAsia="Calibri" w:cs="Times New Roman"/>
        </w:rPr>
      </w:pPr>
      <w:r w:rsidRPr="004F5239">
        <w:rPr>
          <w:rFonts w:eastAsia="Calibri" w:cs="Times New Roman"/>
        </w:rPr>
        <w:t xml:space="preserve">- </w:t>
      </w:r>
      <w:r w:rsidR="004F5239" w:rsidRPr="004F5239">
        <w:rPr>
          <w:rFonts w:eastAsia="Calibri" w:cs="Times New Roman"/>
        </w:rPr>
        <w:t xml:space="preserve">zhotovitel </w:t>
      </w:r>
      <w:r w:rsidR="007F3089" w:rsidRPr="004F5239">
        <w:rPr>
          <w:rFonts w:eastAsia="Calibri" w:cs="Times New Roman"/>
        </w:rPr>
        <w:t xml:space="preserve">zajistí veškeré kácení na úseku č. II. v období vegetačního klidu vč. dopravních opatření po dobu provádění kácení. </w:t>
      </w:r>
    </w:p>
    <w:p w14:paraId="6FA97C0F" w14:textId="1023FE1D" w:rsidR="00712ADA" w:rsidRDefault="007F3089" w:rsidP="009C412F">
      <w:pPr>
        <w:pStyle w:val="KRUTEXTODSTAVCE"/>
        <w:spacing w:line="240" w:lineRule="auto"/>
        <w:ind w:left="284"/>
        <w:jc w:val="both"/>
        <w:rPr>
          <w:rFonts w:eastAsia="Calibri" w:cs="Times New Roman"/>
        </w:rPr>
      </w:pPr>
      <w:r w:rsidRPr="004F5239">
        <w:rPr>
          <w:rFonts w:eastAsia="Calibri" w:cs="Times New Roman"/>
        </w:rPr>
        <w:t xml:space="preserve">Dotčená dřevní hmota bude přenechána zhotoviteli stavby a ten s ní naloží dle svého uvážení a své </w:t>
      </w:r>
      <w:r w:rsidRPr="009C412F">
        <w:rPr>
          <w:rFonts w:eastAsia="Calibri" w:cs="Times New Roman"/>
        </w:rPr>
        <w:t xml:space="preserve">obchodní strategie, další nakládání s dřevní hmotou vč. případného skladování je také v režii zhotovitele. </w:t>
      </w:r>
    </w:p>
    <w:p w14:paraId="3DD615A3" w14:textId="0DA2AE29" w:rsidR="007F38CA" w:rsidRPr="007F38CA" w:rsidRDefault="007F38CA" w:rsidP="007F38CA">
      <w:pPr>
        <w:pStyle w:val="Bntext2"/>
        <w:tabs>
          <w:tab w:val="num" w:pos="1134"/>
        </w:tabs>
        <w:spacing w:before="60"/>
        <w:ind w:left="284" w:hanging="142"/>
      </w:pPr>
      <w:r w:rsidRPr="009C412F">
        <w:t>- zhotovitel nejpozději k datu dokončení díla vč. předání kompletní dokladové části (dle bodu 3.1 této smlouvy) zpracuje a objednateli předloží dokument prokazující skutečné naplnění plánu přípravy nejméně 70 % stavebního a demoličního odpadu (nikoliv nebezpečného, mimo kategorii 17 05 04) vzniklého na staveništi k opětovnému použití, recyklaci nebo jiným druhům materiálového využití. Pokud došlo k odchylkám oproti plánu přípravy nejméně 70 % stavebního a demoličního odpadu (nikoliv nebezpečného, mimo kategorii 17 05 04) vzniklého na staveništi k opětovnému použití, recyklaci nebo jiným druhům materiálového využití (uvedeném ve Studii nakládání s odpady), zhotovitel je v dokumentu popíše a řádně odůvodní.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412D6692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</w:t>
      </w:r>
      <w:r w:rsidR="00447178">
        <w:rPr>
          <w:rFonts w:ascii="Arial" w:hAnsi="Arial" w:cs="Arial"/>
          <w:sz w:val="22"/>
        </w:rPr>
        <w:t>, DP</w:t>
      </w:r>
      <w:r w:rsidR="00786903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FCDFA95" w14:textId="69960ABA" w:rsidR="005C5BE0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450078E6" w14:textId="77777777" w:rsidR="009C412F" w:rsidRDefault="009C412F" w:rsidP="009C412F">
      <w:pPr>
        <w:pStyle w:val="KRUTEXTODSTAVCE"/>
        <w:spacing w:line="240" w:lineRule="auto"/>
        <w:jc w:val="both"/>
      </w:pPr>
      <w:r>
        <w:t>Zhotovitel je povinen (položka v rámci opatření BOZP) zajistit na úseku II umožnění přístupu k nemovitostem podél silnice. Je na zvážení zhotovitele, zda nerozdělit úsek č. II na etapy za účelem zajištění obsluhy těchto nemovitostí (pro majitele a i pro IZS).</w:t>
      </w:r>
    </w:p>
    <w:p w14:paraId="3C26818C" w14:textId="77777777" w:rsidR="009C412F" w:rsidRPr="009A50B9" w:rsidRDefault="009C412F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7481B33" w:rsidR="00F77E11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4485516" w14:textId="73031A39" w:rsidR="002F2F6D" w:rsidRDefault="002F2F6D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911E3BB" w14:textId="35D096A3" w:rsidR="002F2F6D" w:rsidRDefault="002F2F6D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2FAD14" w14:textId="77777777" w:rsidR="002F2F6D" w:rsidRPr="009A50B9" w:rsidRDefault="002F2F6D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6A33CD69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9C412F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9C412F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28EEA82C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 xml:space="preserve"> (I.</w:t>
      </w:r>
      <w:r w:rsidR="00314042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>etapa)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0540A4">
        <w:rPr>
          <w:rFonts w:ascii="Arial" w:hAnsi="Arial" w:cs="Arial"/>
          <w:b w:val="0"/>
          <w:bCs w:val="0"/>
          <w:sz w:val="22"/>
          <w:szCs w:val="22"/>
          <w:lang w:val="cs-CZ"/>
        </w:rPr>
        <w:t>30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0540A4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4A4643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</w:p>
    <w:p w14:paraId="529A7BDD" w14:textId="6B090FE9" w:rsidR="00050E78" w:rsidRDefault="00050E7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55B44319" w14:textId="20C6A0C1" w:rsidR="00050E78" w:rsidRPr="000F7956" w:rsidRDefault="00050E78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Uvedení stavby do předčasného užívání (I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I.</w:t>
      </w:r>
      <w:r w:rsidR="00314042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etapa)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 xml:space="preserve">do </w:t>
      </w:r>
      <w:r w:rsidR="000540A4">
        <w:rPr>
          <w:rFonts w:ascii="Arial" w:hAnsi="Arial" w:cs="Arial"/>
          <w:b w:val="0"/>
          <w:bCs w:val="0"/>
          <w:sz w:val="22"/>
          <w:szCs w:val="22"/>
          <w:lang w:val="cs-CZ"/>
        </w:rPr>
        <w:t>29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. </w:t>
      </w:r>
      <w:r w:rsidR="000540A4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. 202</w:t>
      </w:r>
      <w:r w:rsidR="004A4643">
        <w:rPr>
          <w:rFonts w:ascii="Arial" w:hAnsi="Arial" w:cs="Arial"/>
          <w:b w:val="0"/>
          <w:bCs w:val="0"/>
          <w:sz w:val="22"/>
          <w:szCs w:val="22"/>
          <w:lang w:val="cs-CZ"/>
        </w:rPr>
        <w:t>7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7418277E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7230F4" w:rsidRPr="00A126BA">
        <w:rPr>
          <w:rFonts w:ascii="Arial" w:hAnsi="Arial" w:cs="Arial"/>
        </w:rPr>
        <w:t xml:space="preserve">0. </w:t>
      </w:r>
      <w:r w:rsidR="00E963F5">
        <w:rPr>
          <w:rFonts w:ascii="Arial" w:hAnsi="Arial" w:cs="Arial"/>
        </w:rPr>
        <w:t>0</w:t>
      </w:r>
      <w:r w:rsidR="004A4643">
        <w:rPr>
          <w:rFonts w:ascii="Arial" w:hAnsi="Arial" w:cs="Arial"/>
        </w:rPr>
        <w:t>6</w:t>
      </w:r>
      <w:r w:rsidR="000F7956" w:rsidRPr="00A126BA">
        <w:rPr>
          <w:rFonts w:ascii="Arial" w:hAnsi="Arial" w:cs="Arial"/>
        </w:rPr>
        <w:t>. 202</w:t>
      </w:r>
      <w:r w:rsidR="004A4643">
        <w:rPr>
          <w:rFonts w:ascii="Arial" w:hAnsi="Arial" w:cs="Arial"/>
        </w:rPr>
        <w:t>8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3B8C7C66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</w:t>
      </w:r>
      <w:r w:rsidR="008F082C">
        <w:rPr>
          <w:rFonts w:ascii="Arial" w:hAnsi="Arial" w:cs="Arial"/>
          <w:spacing w:val="-4"/>
          <w:lang w:eastAsia="x-none"/>
        </w:rPr>
        <w:t>zimní údržby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na pozemních komunikacích</w:t>
      </w:r>
      <w:r w:rsidR="008F082C">
        <w:rPr>
          <w:rFonts w:ascii="Arial" w:hAnsi="Arial" w:cs="Arial"/>
          <w:spacing w:val="-4"/>
          <w:lang w:eastAsia="x-none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9CA86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49957067" w14:textId="77777777" w:rsidR="002F2F6D" w:rsidRDefault="002F2F6D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D42A7B0" w14:textId="3CFC8A39" w:rsidR="00ED4A75" w:rsidRPr="0016288F" w:rsidRDefault="00ED4A75" w:rsidP="00AA5A5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 xml:space="preserve">Objednatel tímto jako právnická osoba, která obecně je plátcem daně z přidané hodnoty (DIČ CZ70890749) a která z titulu plnění </w:t>
      </w:r>
      <w:r w:rsidR="00ED5788" w:rsidRPr="0016288F">
        <w:rPr>
          <w:rFonts w:ascii="Arial" w:hAnsi="Arial" w:cs="Arial"/>
          <w:spacing w:val="2"/>
          <w:sz w:val="22"/>
        </w:rPr>
        <w:t>této s</w:t>
      </w:r>
      <w:r w:rsidRPr="0016288F">
        <w:rPr>
          <w:rFonts w:ascii="Arial" w:hAnsi="Arial" w:cs="Arial"/>
          <w:spacing w:val="2"/>
          <w:sz w:val="22"/>
        </w:rPr>
        <w:t xml:space="preserve">mlouvy bude od </w:t>
      </w:r>
      <w:r w:rsidR="00AA5A51" w:rsidRPr="0016288F">
        <w:rPr>
          <w:rFonts w:ascii="Arial" w:hAnsi="Arial" w:cs="Arial"/>
          <w:spacing w:val="2"/>
          <w:sz w:val="22"/>
        </w:rPr>
        <w:t>zhotovitele</w:t>
      </w:r>
      <w:r w:rsidRPr="0016288F">
        <w:rPr>
          <w:rFonts w:ascii="Arial" w:hAnsi="Arial" w:cs="Arial"/>
          <w:spacing w:val="2"/>
          <w:sz w:val="22"/>
        </w:rPr>
        <w:t>, přijímat zdanitelná plnění spočívající v poskytnutí stavebních prací odpovídajících kódům 41 až 43 klasifikace produkce CZ-CPA</w:t>
      </w:r>
      <w:r w:rsidR="00AA5A51" w:rsidRPr="0016288F">
        <w:rPr>
          <w:rFonts w:ascii="Arial" w:hAnsi="Arial" w:cs="Arial"/>
          <w:spacing w:val="2"/>
          <w:sz w:val="22"/>
        </w:rPr>
        <w:t xml:space="preserve"> prohlašuje, že </w:t>
      </w:r>
      <w:r w:rsidRPr="0016288F">
        <w:rPr>
          <w:rFonts w:ascii="Arial" w:hAnsi="Arial" w:cs="Arial"/>
          <w:spacing w:val="2"/>
          <w:sz w:val="22"/>
        </w:rPr>
        <w:t>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tuzemsku.</w:t>
      </w:r>
    </w:p>
    <w:p w14:paraId="5461DB7B" w14:textId="77777777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451597" w14:textId="3F6B75BF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lastRenderedPageBreak/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3DFBC16F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5 %</w:t>
      </w:r>
      <w:r w:rsidR="006E7C5E">
        <w:rPr>
          <w:rFonts w:cs="Arial"/>
          <w:szCs w:val="22"/>
        </w:rPr>
        <w:t>.</w:t>
      </w:r>
    </w:p>
    <w:p w14:paraId="791E1795" w14:textId="7E8AA162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68077DEC" w:rsidR="00351E8D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0276B27C" w14:textId="77777777" w:rsidR="002F2F6D" w:rsidRPr="009A50B9" w:rsidRDefault="002F2F6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431D07D6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</w:t>
      </w:r>
      <w:r w:rsidRPr="00CE141B">
        <w:rPr>
          <w:rFonts w:ascii="Arial" w:hAnsi="Arial" w:cs="Arial"/>
          <w:bCs/>
          <w:sz w:val="22"/>
        </w:rPr>
        <w:lastRenderedPageBreak/>
        <w:t xml:space="preserve">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 xml:space="preserve">e </w:t>
      </w:r>
      <w:r w:rsidR="009810D5" w:rsidRPr="00CB4AE9">
        <w:rPr>
          <w:rFonts w:ascii="Arial" w:eastAsia="MS Mincho" w:hAnsi="Arial" w:cs="Arial"/>
          <w:sz w:val="22"/>
        </w:rPr>
        <w:t>„</w:t>
      </w:r>
      <w:r w:rsidR="009810D5" w:rsidRPr="007677F5">
        <w:rPr>
          <w:rFonts w:ascii="Arial" w:hAnsi="Arial" w:cs="Arial"/>
          <w:sz w:val="22"/>
        </w:rPr>
        <w:t>II/150 Dobrá nad Sázavou – Světlá nad Sázavou</w:t>
      </w:r>
      <w:r w:rsidR="009810D5" w:rsidRPr="007677F5">
        <w:rPr>
          <w:rFonts w:ascii="Arial" w:eastAsia="MS Mincho" w:hAnsi="Arial" w:cs="Arial"/>
          <w:sz w:val="22"/>
        </w:rPr>
        <w:t>“</w:t>
      </w:r>
      <w:r w:rsidR="009810D5">
        <w:rPr>
          <w:rFonts w:ascii="Arial" w:eastAsia="MS Mincho" w:hAnsi="Arial" w:cs="Arial"/>
          <w:sz w:val="22"/>
        </w:rPr>
        <w:t xml:space="preserve"> </w:t>
      </w:r>
      <w:r w:rsidRPr="00106D86">
        <w:rPr>
          <w:rFonts w:ascii="Arial" w:hAnsi="Arial" w:cs="Arial"/>
          <w:bCs/>
          <w:sz w:val="22"/>
        </w:rPr>
        <w:t xml:space="preserve">a </w:t>
      </w:r>
      <w:r w:rsidRPr="009810D5">
        <w:rPr>
          <w:rFonts w:ascii="Arial" w:hAnsi="Arial" w:cs="Arial"/>
          <w:bCs/>
          <w:sz w:val="22"/>
          <w:highlight w:val="yellow"/>
        </w:rPr>
        <w:t>registrační číslo projektu</w:t>
      </w:r>
      <w:r w:rsidR="00340FCB" w:rsidRPr="009810D5">
        <w:rPr>
          <w:rFonts w:ascii="Arial" w:hAnsi="Arial" w:cs="Arial"/>
          <w:bCs/>
          <w:sz w:val="22"/>
          <w:highlight w:val="yellow"/>
        </w:rPr>
        <w:t xml:space="preserve"> </w:t>
      </w:r>
      <w:r w:rsidR="00E55CB9">
        <w:rPr>
          <w:rFonts w:ascii="Arial" w:hAnsi="Arial" w:cs="Arial"/>
          <w:bCs/>
          <w:sz w:val="22"/>
          <w:highlight w:val="yellow"/>
        </w:rPr>
        <w:t>(</w:t>
      </w:r>
      <w:r w:rsidR="006C022E">
        <w:rPr>
          <w:rFonts w:ascii="Arial" w:hAnsi="Arial" w:cs="Arial"/>
          <w:bCs/>
          <w:sz w:val="22"/>
          <w:highlight w:val="yellow"/>
        </w:rPr>
        <w:t>bude doplněno</w:t>
      </w:r>
      <w:r w:rsidR="00E55CB9">
        <w:rPr>
          <w:rFonts w:ascii="Arial" w:hAnsi="Arial" w:cs="Arial"/>
          <w:bCs/>
          <w:sz w:val="22"/>
          <w:highlight w:val="yellow"/>
        </w:rPr>
        <w:t xml:space="preserve"> později)</w:t>
      </w:r>
      <w:r w:rsidR="00340FCB" w:rsidRPr="009810D5">
        <w:rPr>
          <w:rFonts w:ascii="Arial" w:hAnsi="Arial" w:cs="Arial"/>
          <w:bCs/>
          <w:sz w:val="22"/>
          <w:highlight w:val="yellow"/>
        </w:rPr>
        <w:t>.</w:t>
      </w:r>
      <w:r w:rsidR="007230F4" w:rsidRPr="009810D5">
        <w:rPr>
          <w:rFonts w:ascii="Arial" w:hAnsi="Arial" w:cs="Arial"/>
          <w:bCs/>
          <w:sz w:val="22"/>
          <w:highlight w:val="yellow"/>
        </w:rPr>
        <w:t xml:space="preserve"> 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</w:t>
      </w:r>
      <w:r w:rsidRPr="009A50B9">
        <w:rPr>
          <w:rFonts w:ascii="Arial" w:hAnsi="Arial" w:cs="Arial"/>
          <w:bCs/>
          <w:sz w:val="22"/>
        </w:rPr>
        <w:lastRenderedPageBreak/>
        <w:t>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05C3B43" w14:textId="20B2DFB9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093D7BFA" w14:textId="77777777" w:rsidR="002F2F6D" w:rsidRDefault="002F2F6D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305EA0FF" w14:textId="0CEA534C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148A5192" w14:textId="77777777" w:rsidR="002F2F6D" w:rsidRDefault="002F2F6D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47DF18C6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2524E2">
        <w:rPr>
          <w:rFonts w:ascii="Arial" w:hAnsi="Arial" w:cs="Arial"/>
          <w:spacing w:val="-2"/>
          <w:sz w:val="22"/>
        </w:rPr>
        <w:t xml:space="preserve">a </w:t>
      </w:r>
      <w:r w:rsidR="00D70D20">
        <w:rPr>
          <w:rFonts w:ascii="Arial" w:hAnsi="Arial" w:cs="Arial"/>
          <w:sz w:val="22"/>
        </w:rPr>
        <w:t>poskytne</w:t>
      </w:r>
      <w:r w:rsidR="002524E2">
        <w:rPr>
          <w:rFonts w:ascii="Arial" w:hAnsi="Arial" w:cs="Arial"/>
          <w:sz w:val="22"/>
        </w:rPr>
        <w:t xml:space="preserve"> jej</w:t>
      </w:r>
      <w:r w:rsidR="00D70D20">
        <w:rPr>
          <w:rFonts w:ascii="Arial" w:hAnsi="Arial" w:cs="Arial"/>
          <w:sz w:val="22"/>
        </w:rPr>
        <w:t xml:space="preserve">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4333C8BB" w14:textId="77777777" w:rsidR="001D042D" w:rsidRDefault="001D042D" w:rsidP="001D042D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pravidelné vkládání fotografií v průběhu realizace díla</w:t>
      </w:r>
    </w:p>
    <w:p w14:paraId="34A885AD" w14:textId="77777777" w:rsidR="001D042D" w:rsidRPr="00904AE2" w:rsidRDefault="001D042D" w:rsidP="001D042D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904AE2">
        <w:rPr>
          <w:rFonts w:ascii="Arial" w:hAnsi="Arial" w:cs="Arial"/>
        </w:rPr>
        <w:t>u do</w:t>
      </w:r>
      <w:r w:rsidRPr="005A4A10">
        <w:rPr>
          <w:rFonts w:ascii="Arial" w:hAnsi="Arial" w:cs="Arial"/>
        </w:rPr>
        <w:t>tčených</w:t>
      </w:r>
      <w:r w:rsidRPr="00DB5B88">
        <w:rPr>
          <w:rFonts w:ascii="Arial" w:hAnsi="Arial" w:cs="Arial"/>
        </w:rPr>
        <w:t xml:space="preserve"> a</w:t>
      </w:r>
      <w:r w:rsidRPr="00904AE2">
        <w:rPr>
          <w:rFonts w:ascii="Arial" w:hAnsi="Arial" w:cs="Arial"/>
        </w:rPr>
        <w:t>utorizovaných osob vložení jejich</w:t>
      </w:r>
      <w:r w:rsidRPr="005A4A10">
        <w:rPr>
          <w:rFonts w:ascii="Arial" w:hAnsi="Arial" w:cs="Arial"/>
        </w:rPr>
        <w:t xml:space="preserve"> osvědčení o autorizaci ve formě konverze</w:t>
      </w:r>
    </w:p>
    <w:p w14:paraId="401D0C39" w14:textId="77777777" w:rsidR="001D042D" w:rsidRPr="00FC0904" w:rsidRDefault="001D042D" w:rsidP="001D042D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lastRenderedPageBreak/>
        <w:t xml:space="preserve">výsledný ESD bude předán k archivaci ve formě PDF/A-2 souboru s elektronickým podpisem oprávněného zástupce zhotovitele 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365153B5" w14:textId="4E7A8458" w:rsidR="001C74E5" w:rsidRPr="001C74E5" w:rsidRDefault="001C74E5" w:rsidP="009E6CCD">
      <w:pPr>
        <w:pStyle w:val="Zkladntextodsazen21"/>
        <w:tabs>
          <w:tab w:val="left" w:pos="2835"/>
        </w:tabs>
        <w:ind w:left="0" w:firstLine="0"/>
        <w:rPr>
          <w:rFonts w:ascii="Arial" w:hAnsi="Arial" w:cs="Arial"/>
          <w:i/>
          <w:sz w:val="22"/>
        </w:rPr>
      </w:pPr>
    </w:p>
    <w:p w14:paraId="69052829" w14:textId="707BC679" w:rsidR="00B101F2" w:rsidRDefault="00DE5A35" w:rsidP="009E6CCD">
      <w:pPr>
        <w:pStyle w:val="Zkladntextodsazen21"/>
        <w:ind w:left="2836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9E6CCD" w:rsidRPr="009E6CCD">
        <w:rPr>
          <w:rFonts w:ascii="Arial" w:hAnsi="Arial" w:cs="Arial"/>
          <w:spacing w:val="6"/>
          <w:sz w:val="22"/>
        </w:rPr>
        <w:t xml:space="preserve"> </w:t>
      </w:r>
      <w:r w:rsidR="009E6CCD">
        <w:rPr>
          <w:rFonts w:ascii="Arial" w:hAnsi="Arial" w:cs="Arial"/>
          <w:spacing w:val="6"/>
          <w:sz w:val="22"/>
        </w:rPr>
        <w:tab/>
      </w:r>
      <w:proofErr w:type="spellStart"/>
      <w:r w:rsidR="009E6CCD" w:rsidRPr="009E6CCD">
        <w:rPr>
          <w:rFonts w:ascii="Arial" w:hAnsi="Arial" w:cs="Arial"/>
          <w:spacing w:val="6"/>
          <w:sz w:val="22"/>
        </w:rPr>
        <w:t>Sterplan</w:t>
      </w:r>
      <w:proofErr w:type="spellEnd"/>
      <w:r w:rsidR="009E6CCD" w:rsidRPr="009E6CCD">
        <w:rPr>
          <w:rFonts w:ascii="Arial" w:hAnsi="Arial" w:cs="Arial"/>
          <w:spacing w:val="6"/>
          <w:sz w:val="22"/>
        </w:rPr>
        <w:t xml:space="preserve"> a.s., Táborská 31, 140 16 Praha 4, IČO 26475081 (dříve </w:t>
      </w:r>
      <w:proofErr w:type="spellStart"/>
      <w:r w:rsidR="009E6CCD">
        <w:rPr>
          <w:rFonts w:ascii="Arial" w:hAnsi="Arial" w:cs="Arial"/>
          <w:spacing w:val="6"/>
          <w:sz w:val="22"/>
        </w:rPr>
        <w:t>Sweco</w:t>
      </w:r>
      <w:proofErr w:type="spellEnd"/>
      <w:r w:rsidR="009E6CCD">
        <w:rPr>
          <w:rFonts w:ascii="Arial" w:hAnsi="Arial" w:cs="Arial"/>
          <w:spacing w:val="6"/>
          <w:sz w:val="22"/>
        </w:rPr>
        <w:t xml:space="preserve"> </w:t>
      </w:r>
      <w:proofErr w:type="spellStart"/>
      <w:r w:rsidR="009E6CCD" w:rsidRPr="009E6CCD">
        <w:rPr>
          <w:rFonts w:ascii="Arial" w:hAnsi="Arial" w:cs="Arial"/>
          <w:spacing w:val="6"/>
          <w:sz w:val="22"/>
        </w:rPr>
        <w:t>Hydroprojekt</w:t>
      </w:r>
      <w:proofErr w:type="spellEnd"/>
      <w:r w:rsidR="009E6CCD" w:rsidRPr="009E6CCD">
        <w:rPr>
          <w:rFonts w:ascii="Arial" w:hAnsi="Arial" w:cs="Arial"/>
          <w:spacing w:val="6"/>
          <w:sz w:val="22"/>
        </w:rPr>
        <w:t xml:space="preserve"> a.s.)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0C1F9A0D" w14:textId="47D86755" w:rsidR="009E6CCD" w:rsidRDefault="009E6CCD" w:rsidP="009E6CCD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Pr="001C74E5">
        <w:rPr>
          <w:rFonts w:ascii="Arial" w:hAnsi="Arial" w:cs="Arial"/>
          <w:i/>
          <w:sz w:val="22"/>
        </w:rPr>
        <w:t>bude doplněn před podpisem smlouvy</w:t>
      </w:r>
      <w:r>
        <w:rPr>
          <w:rFonts w:ascii="Arial" w:hAnsi="Arial" w:cs="Arial"/>
          <w:i/>
          <w:sz w:val="22"/>
        </w:rPr>
        <w:t xml:space="preserve"> nebo při předání staveniště</w:t>
      </w:r>
    </w:p>
    <w:p w14:paraId="5400F19C" w14:textId="77777777" w:rsidR="002F2F6D" w:rsidRDefault="002F2F6D" w:rsidP="009E6CCD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2A160B10" w14:textId="3E2A2467" w:rsidR="00F77E11" w:rsidRDefault="00F77E11" w:rsidP="002F2F6D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71C3642F" w14:textId="77777777" w:rsidR="002F2F6D" w:rsidRPr="002F2F6D" w:rsidRDefault="002F2F6D" w:rsidP="002F2F6D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1CDCA5D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Případné změny stavby oproti schválené projektové dokumentaci musí být písemně odsouhlaseny jak TD, </w:t>
      </w:r>
      <w:r w:rsidR="00447178">
        <w:rPr>
          <w:rFonts w:ascii="Arial" w:hAnsi="Arial" w:cs="Arial"/>
          <w:sz w:val="22"/>
        </w:rPr>
        <w:t xml:space="preserve">DP, </w:t>
      </w:r>
      <w:r w:rsidRPr="009A50B9">
        <w:rPr>
          <w:rFonts w:ascii="Arial" w:hAnsi="Arial" w:cs="Arial"/>
          <w:sz w:val="22"/>
        </w:rPr>
        <w:t>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7449371C" w14:textId="4E2EB169" w:rsidR="002F2F6D" w:rsidRPr="002F2F6D" w:rsidRDefault="00B15B4C" w:rsidP="004C1F5F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4E03C7D9" w14:textId="77777777" w:rsidR="002F2F6D" w:rsidRDefault="002F2F6D">
      <w:pPr>
        <w:spacing w:before="120" w:after="120"/>
        <w:jc w:val="center"/>
        <w:rPr>
          <w:rFonts w:ascii="Arial" w:hAnsi="Arial" w:cs="Arial"/>
          <w:b/>
        </w:rPr>
      </w:pPr>
    </w:p>
    <w:p w14:paraId="2F895363" w14:textId="77777777" w:rsidR="002F2F6D" w:rsidRDefault="002F2F6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4802D3EF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02C946EC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  <w:r w:rsidR="001D042D">
        <w:rPr>
          <w:szCs w:val="22"/>
        </w:rPr>
        <w:t xml:space="preserve"> (dle odst. 7.1)</w:t>
      </w:r>
    </w:p>
    <w:p w14:paraId="0E7A6D2A" w14:textId="7DFE9F8B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241B41">
        <w:t>3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086905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7198794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086905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6D329B1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086905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5632FF2" w14:textId="0B21CB00" w:rsidR="00443DD5" w:rsidRPr="00F13608" w:rsidRDefault="00F13608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13608">
        <w:rPr>
          <w:rFonts w:cs="Arial"/>
          <w:szCs w:val="22"/>
        </w:rPr>
        <w:t>vektorová data osy realizované silnice II. třídy ve formátu ESRI SHP nebo GDB, případně otevřeném formátu DWG nebo DGN, a situační výkres se zakreslenou osou realizované silnice II. třídy minimálně v měřítku katastrální mapy,</w:t>
      </w:r>
    </w:p>
    <w:p w14:paraId="096E7ABE" w14:textId="5E14262C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  <w:r w:rsidR="00F13608">
        <w:rPr>
          <w:szCs w:val="22"/>
        </w:rPr>
        <w:t xml:space="preserve"> 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lastRenderedPageBreak/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3A73E77D" w:rsidR="00AC3462" w:rsidRPr="0024569C" w:rsidRDefault="00AC3462" w:rsidP="00241B41">
      <w:pPr>
        <w:pStyle w:val="Bntext2"/>
        <w:tabs>
          <w:tab w:val="clear" w:pos="-1560"/>
        </w:tabs>
        <w:ind w:left="709"/>
        <w:rPr>
          <w:szCs w:val="22"/>
        </w:rPr>
      </w:pP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3E29A214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="00086905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proofErr w:type="gramStart"/>
      <w:r w:rsidRPr="00894F74">
        <w:rPr>
          <w:rFonts w:ascii="Arial" w:hAnsi="Arial" w:cs="Arial"/>
        </w:rPr>
        <w:t>se vyhotovuje</w:t>
      </w:r>
      <w:proofErr w:type="gramEnd"/>
      <w:r w:rsidRPr="00894F74">
        <w:rPr>
          <w:rFonts w:ascii="Arial" w:hAnsi="Arial" w:cs="Arial"/>
        </w:rPr>
        <w:t xml:space="preserve">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pro </w:t>
      </w:r>
      <w:r w:rsidRPr="009A50B9">
        <w:rPr>
          <w:rFonts w:ascii="Arial" w:hAnsi="Arial" w:cs="Arial"/>
          <w:sz w:val="22"/>
        </w:rPr>
        <w:lastRenderedPageBreak/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3C224E95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0B2D7F2D" w14:textId="77777777" w:rsidR="002F2F6D" w:rsidRDefault="002F2F6D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2BB6711E" w:rsidR="009329B5" w:rsidRPr="00602C76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45CB9ABB" w14:textId="77777777" w:rsidR="00602C76" w:rsidRDefault="00602C76" w:rsidP="00602C76">
      <w:pPr>
        <w:pStyle w:val="Odstavecseseznamem"/>
        <w:rPr>
          <w:rFonts w:ascii="Arial" w:hAnsi="Arial" w:cs="Arial"/>
          <w:bCs/>
        </w:rPr>
      </w:pPr>
    </w:p>
    <w:p w14:paraId="111E46DF" w14:textId="14FF8AD8" w:rsidR="00602C76" w:rsidRPr="00602C76" w:rsidRDefault="00602C76" w:rsidP="00602C7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3C4639AC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3790AD08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 w:rsidR="002E3533">
        <w:rPr>
          <w:rFonts w:ascii="Arial" w:hAnsi="Arial" w:cs="Arial"/>
          <w:sz w:val="22"/>
        </w:rPr>
        <w:t xml:space="preserve"> a 9.3 </w:t>
      </w:r>
      <w:r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této smlouvy, která počíná běžet dnem předání a převzetí opravy.</w:t>
      </w:r>
    </w:p>
    <w:p w14:paraId="4C0260D6" w14:textId="27960C28" w:rsidR="00EA3A77" w:rsidRDefault="00EA3A77" w:rsidP="002F2F6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EEA6EAB" w14:textId="77777777" w:rsidR="002F2F6D" w:rsidRPr="002F2F6D" w:rsidRDefault="002F2F6D" w:rsidP="002F2F6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D5240DB" w14:textId="77777777" w:rsidR="002F2F6D" w:rsidRDefault="002F2F6D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6B26748D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Pr="00C14EE4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C14EE4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C14EE4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C14EE4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 w:rsidRPr="00C14EE4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C14EE4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C14EE4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C14EE4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C14EE4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Pr="00C14EE4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C14EE4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C14EE4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C14EE4">
        <w:rPr>
          <w:rFonts w:ascii="Arial" w:hAnsi="Arial"/>
          <w:sz w:val="22"/>
          <w:szCs w:val="24"/>
          <w:lang w:eastAsia="cs-CZ"/>
        </w:rPr>
        <w:t xml:space="preserve"> </w:t>
      </w:r>
      <w:r w:rsidRPr="00C14EE4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C14EE4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C14EE4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C14EE4">
        <w:rPr>
          <w:rFonts w:ascii="Arial" w:hAnsi="Arial"/>
          <w:sz w:val="22"/>
          <w:szCs w:val="24"/>
          <w:lang w:eastAsia="cs-CZ"/>
        </w:rPr>
        <w:t xml:space="preserve"> </w:t>
      </w:r>
      <w:r w:rsidRPr="00C14EE4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C14EE4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 w:rsidRPr="00C14EE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5E65A2FB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>Při prodlení zhotovitele s předáním</w:t>
      </w:r>
      <w:r w:rsidRPr="004C1F5F">
        <w:rPr>
          <w:rFonts w:ascii="Arial" w:hAnsi="Arial" w:cs="Arial"/>
          <w:sz w:val="22"/>
        </w:rPr>
        <w:t xml:space="preserve"> bankovní záruky za řádné zajištění závazků zhotovitele plynoucích z odpovědnosti za vady díla dle odst. </w:t>
      </w:r>
      <w:proofErr w:type="gramStart"/>
      <w:r w:rsidRPr="004C1F5F">
        <w:rPr>
          <w:rFonts w:ascii="Arial" w:hAnsi="Arial" w:cs="Arial"/>
          <w:sz w:val="22"/>
        </w:rPr>
        <w:t>12.</w:t>
      </w:r>
      <w:r w:rsidR="000B4698">
        <w:rPr>
          <w:rFonts w:ascii="Arial" w:hAnsi="Arial" w:cs="Arial"/>
          <w:sz w:val="22"/>
        </w:rPr>
        <w:t>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>zaplatí</w:t>
      </w:r>
      <w:proofErr w:type="gramEnd"/>
      <w:r w:rsidRPr="004C1F5F">
        <w:rPr>
          <w:rFonts w:ascii="Arial" w:hAnsi="Arial"/>
          <w:sz w:val="22"/>
          <w:szCs w:val="24"/>
          <w:lang w:eastAsia="cs-CZ"/>
        </w:rPr>
        <w:t xml:space="preserve"> zhotovitel objednateli </w:t>
      </w:r>
      <w:r w:rsidRPr="004C1F5F">
        <w:rPr>
          <w:rFonts w:ascii="Arial" w:hAnsi="Arial"/>
          <w:sz w:val="22"/>
        </w:rPr>
        <w:t>smluvní pokutu ve výši 0,</w:t>
      </w:r>
      <w:r w:rsidR="000B4698">
        <w:rPr>
          <w:rFonts w:ascii="Arial" w:hAnsi="Arial"/>
          <w:sz w:val="22"/>
        </w:rPr>
        <w:t>0</w:t>
      </w:r>
      <w:r w:rsidRPr="004C1F5F">
        <w:rPr>
          <w:rFonts w:ascii="Arial" w:hAnsi="Arial"/>
          <w:sz w:val="22"/>
        </w:rPr>
        <w:t>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 xml:space="preserve">vznikl </w:t>
      </w:r>
      <w:r w:rsidR="00F77E11" w:rsidRPr="009A50B9">
        <w:rPr>
          <w:rFonts w:ascii="Arial" w:hAnsi="Arial" w:cs="Arial"/>
          <w:sz w:val="22"/>
        </w:rPr>
        <w:lastRenderedPageBreak/>
        <w:t>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03898FB2" w14:textId="4EB9996D" w:rsidR="002F2F6D" w:rsidRPr="00026F43" w:rsidRDefault="00FF5172" w:rsidP="00026F43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1FA47783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1627649C" w14:textId="4AC4CE18" w:rsidR="00FD0CE9" w:rsidRPr="00C14EE4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C14EE4">
        <w:rPr>
          <w:rFonts w:ascii="Arial" w:hAnsi="Arial" w:cs="Arial"/>
        </w:rPr>
        <w:t>Zhotovitel předá objednateli bankovní záruku za řádné zajištění závazků zhotovitele plynoucích z odpověd</w:t>
      </w:r>
      <w:r w:rsidR="00B83853">
        <w:rPr>
          <w:rFonts w:ascii="Arial" w:hAnsi="Arial" w:cs="Arial"/>
        </w:rPr>
        <w:t>nosti za vady díla ve výši 864</w:t>
      </w:r>
      <w:r w:rsidRPr="00C14EE4">
        <w:rPr>
          <w:rFonts w:ascii="Arial" w:hAnsi="Arial" w:cs="Arial"/>
        </w:rPr>
        <w:t xml:space="preserve"> 000 Kč platnou po dobu záruky na stavební část díla dle odst. </w:t>
      </w:r>
      <w:proofErr w:type="gramStart"/>
      <w:r w:rsidRPr="00C14EE4">
        <w:rPr>
          <w:rFonts w:ascii="Arial" w:hAnsi="Arial" w:cs="Arial"/>
        </w:rPr>
        <w:t>9.2</w:t>
      </w:r>
      <w:proofErr w:type="gramEnd"/>
      <w:r w:rsidRPr="00C14EE4">
        <w:rPr>
          <w:rFonts w:ascii="Arial" w:hAnsi="Arial" w:cs="Arial"/>
        </w:rPr>
        <w:t xml:space="preserve">. </w:t>
      </w:r>
      <w:r w:rsidR="00322B39">
        <w:rPr>
          <w:rFonts w:ascii="Arial" w:hAnsi="Arial" w:cs="Arial"/>
        </w:rPr>
        <w:t xml:space="preserve">a 9.3. </w:t>
      </w:r>
      <w:r w:rsidRPr="00C14EE4">
        <w:rPr>
          <w:rFonts w:ascii="Arial" w:hAnsi="Arial" w:cs="Arial"/>
        </w:rPr>
        <w:t>této smlouvy a bude mít shodnou platnost 60 měsíců.  Na prodlouženou záruku na mostní izolace (60  - 120 měsíců) není bankovní záruka již požadována. Stejně tak nebude požadováno prodloužení bankovní záruky po odstranění vad dle čl. 9.1</w:t>
      </w:r>
      <w:r w:rsidR="002E3533">
        <w:rPr>
          <w:rFonts w:ascii="Arial" w:hAnsi="Arial" w:cs="Arial"/>
        </w:rPr>
        <w:t>3</w:t>
      </w:r>
      <w:r w:rsidRPr="00C14EE4">
        <w:rPr>
          <w:rFonts w:ascii="Arial" w:hAnsi="Arial" w:cs="Arial"/>
        </w:rPr>
        <w:t>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2F42814B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</w:t>
      </w:r>
      <w:r w:rsidR="00C51F96">
        <w:rPr>
          <w:rFonts w:ascii="Arial" w:hAnsi="Arial" w:cs="Arial"/>
          <w:spacing w:val="2"/>
        </w:rPr>
        <w:t>1</w:t>
      </w:r>
      <w:r w:rsidRPr="00404D42">
        <w:rPr>
          <w:rFonts w:ascii="Arial" w:hAnsi="Arial" w:cs="Arial"/>
          <w:spacing w:val="2"/>
        </w:rPr>
        <w:t>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64AF72A4" w14:textId="77777777" w:rsidR="002F2F6D" w:rsidRDefault="002F2F6D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AC6B8E1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 w:rsidP="002F2F6D">
      <w:pPr>
        <w:spacing w:before="120" w:after="120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D7039">
        <w:rPr>
          <w:rFonts w:ascii="Arial" w:hAnsi="Arial" w:cs="Arial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</w:t>
      </w:r>
      <w:r w:rsidRPr="002E1ADC">
        <w:rPr>
          <w:rFonts w:ascii="Arial" w:hAnsi="Arial" w:cs="Arial"/>
          <w:spacing w:val="-6"/>
          <w:sz w:val="22"/>
        </w:rPr>
        <w:t>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Pr="008D7039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D7039">
        <w:rPr>
          <w:rFonts w:ascii="Arial" w:hAnsi="Arial" w:cs="Arial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D7039">
        <w:rPr>
          <w:rFonts w:ascii="Arial" w:hAnsi="Arial" w:cs="Arial"/>
          <w:sz w:val="22"/>
        </w:rPr>
        <w:t xml:space="preserve">Zhotovitel se zavazuje, v rámci plnění této smlouvy, nevyužívat </w:t>
      </w:r>
      <w:r w:rsidR="0083654B" w:rsidRPr="008D7039">
        <w:rPr>
          <w:rFonts w:ascii="Arial" w:hAnsi="Arial" w:cs="Arial"/>
          <w:sz w:val="22"/>
        </w:rPr>
        <w:t xml:space="preserve">v rozsahu vyšším než 10 % ceny </w:t>
      </w:r>
      <w:r w:rsidRPr="008D7039">
        <w:rPr>
          <w:rFonts w:ascii="Arial" w:hAnsi="Arial" w:cs="Arial"/>
          <w:sz w:val="22"/>
        </w:rPr>
        <w:t>poddodavatele, který je:</w:t>
      </w:r>
    </w:p>
    <w:p w14:paraId="496C02C5" w14:textId="77777777" w:rsidR="00E85A85" w:rsidRPr="008D703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eastAsia="Calibri" w:hAnsi="Arial" w:cs="Arial"/>
          <w:sz w:val="22"/>
          <w:szCs w:val="22"/>
        </w:rPr>
      </w:pPr>
      <w:r w:rsidRPr="008D7039">
        <w:rPr>
          <w:rFonts w:ascii="Arial" w:eastAsia="Calibri" w:hAnsi="Arial" w:cs="Arial"/>
          <w:sz w:val="22"/>
          <w:szCs w:val="22"/>
        </w:rPr>
        <w:t>fyzickou či právnickou osobou nebo subjektem či orgánem se sídlem v Rusku,</w:t>
      </w:r>
    </w:p>
    <w:p w14:paraId="4FB31B6E" w14:textId="77777777" w:rsidR="00E85A85" w:rsidRPr="008D703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eastAsia="Calibri" w:hAnsi="Arial" w:cs="Arial"/>
          <w:sz w:val="22"/>
          <w:szCs w:val="22"/>
        </w:rPr>
      </w:pPr>
      <w:r w:rsidRPr="008D7039">
        <w:rPr>
          <w:rFonts w:ascii="Arial" w:eastAsia="Calibri" w:hAnsi="Arial" w:cs="Arial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253018F7" w14:textId="0426D034" w:rsidR="00E85A85" w:rsidRPr="008D703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eastAsia="Calibri" w:hAnsi="Arial" w:cs="Arial"/>
          <w:sz w:val="22"/>
          <w:szCs w:val="22"/>
        </w:rPr>
      </w:pPr>
      <w:r w:rsidRPr="008D7039">
        <w:rPr>
          <w:rFonts w:ascii="Arial" w:eastAsia="Calibri" w:hAnsi="Arial" w:cs="Arial"/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Pr="008D7039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D7039">
        <w:rPr>
          <w:rFonts w:ascii="Arial" w:hAnsi="Arial" w:cs="Arial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Pr="008D7039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D7039">
        <w:rPr>
          <w:rFonts w:ascii="Arial" w:hAnsi="Arial" w:cs="Arial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8D7039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D7039">
        <w:rPr>
          <w:rFonts w:ascii="Arial" w:hAnsi="Arial" w:cs="Arial"/>
          <w:sz w:val="22"/>
        </w:rPr>
        <w:lastRenderedPageBreak/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 w:rsidRPr="008D7039">
        <w:rPr>
          <w:rFonts w:ascii="Arial" w:hAnsi="Arial" w:cs="Arial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6EF429CB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8D7039">
        <w:rPr>
          <w:rFonts w:ascii="Arial" w:hAnsi="Arial" w:cs="Arial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8D7039">
        <w:rPr>
          <w:rFonts w:ascii="Arial" w:hAnsi="Arial" w:cs="Arial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27F43514" w14:textId="344E4E2E" w:rsidR="00275F33" w:rsidRDefault="00275F33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660208F" w14:textId="3D24C273" w:rsidR="00275F33" w:rsidRPr="000D52C5" w:rsidRDefault="00275F33" w:rsidP="00275F3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D52C5">
        <w:rPr>
          <w:rFonts w:ascii="Arial" w:hAnsi="Arial" w:cs="Arial"/>
          <w:sz w:val="22"/>
        </w:rPr>
        <w:t xml:space="preserve">Výběr </w:t>
      </w:r>
      <w:r w:rsidR="004E48B8" w:rsidRPr="000D52C5">
        <w:rPr>
          <w:rFonts w:ascii="Arial" w:hAnsi="Arial" w:cs="Arial"/>
          <w:sz w:val="22"/>
        </w:rPr>
        <w:t>zhotovite</w:t>
      </w:r>
      <w:r w:rsidRPr="000D52C5">
        <w:rPr>
          <w:rFonts w:ascii="Arial" w:hAnsi="Arial" w:cs="Arial"/>
          <w:sz w:val="22"/>
        </w:rPr>
        <w:t xml:space="preserve">le byl proveden v souladu s Pravidly Rady Kraje Vysočina pro zadávání veřejných zakázek ze dne </w:t>
      </w:r>
      <w:r w:rsidR="009F1C43" w:rsidRPr="000D52C5">
        <w:rPr>
          <w:rFonts w:ascii="Arial" w:hAnsi="Arial" w:cs="Arial"/>
          <w:sz w:val="22"/>
        </w:rPr>
        <w:t>6</w:t>
      </w:r>
      <w:r w:rsidRPr="000D52C5">
        <w:rPr>
          <w:rFonts w:ascii="Arial" w:hAnsi="Arial" w:cs="Arial"/>
          <w:sz w:val="22"/>
        </w:rPr>
        <w:t xml:space="preserve">. </w:t>
      </w:r>
      <w:r w:rsidR="009F1C43" w:rsidRPr="000D52C5">
        <w:rPr>
          <w:rFonts w:ascii="Arial" w:hAnsi="Arial" w:cs="Arial"/>
          <w:sz w:val="22"/>
        </w:rPr>
        <w:t>10</w:t>
      </w:r>
      <w:r w:rsidRPr="000D52C5">
        <w:rPr>
          <w:rFonts w:ascii="Arial" w:hAnsi="Arial" w:cs="Arial"/>
          <w:sz w:val="22"/>
        </w:rPr>
        <w:t>. 202</w:t>
      </w:r>
      <w:r w:rsidR="00FA30AF" w:rsidRPr="000D52C5">
        <w:rPr>
          <w:rFonts w:ascii="Arial" w:hAnsi="Arial" w:cs="Arial"/>
          <w:sz w:val="22"/>
        </w:rPr>
        <w:t>5</w:t>
      </w:r>
      <w:r w:rsidRPr="000D52C5">
        <w:rPr>
          <w:rFonts w:ascii="Arial" w:hAnsi="Arial" w:cs="Arial"/>
          <w:sz w:val="22"/>
        </w:rPr>
        <w:t>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7DB2DD7B" w:rsidR="00AD046E" w:rsidRPr="002E3BF5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>Ing. Vladimír Novotný</w:t>
      </w:r>
    </w:p>
    <w:p w14:paraId="7C9AAADF" w14:textId="546E44FF" w:rsidR="004A207C" w:rsidRPr="00DC166F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A40357">
        <w:rPr>
          <w:rFonts w:ascii="Arial" w:eastAsia="MS Mincho" w:hAnsi="Arial" w:cs="Arial"/>
        </w:rPr>
        <w:t xml:space="preserve">2. </w:t>
      </w:r>
      <w:r w:rsidR="00AD046E" w:rsidRPr="00A40357"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6A702" w14:textId="77777777" w:rsidR="00153772" w:rsidRDefault="00153772">
      <w:r>
        <w:separator/>
      </w:r>
    </w:p>
  </w:endnote>
  <w:endnote w:type="continuationSeparator" w:id="0">
    <w:p w14:paraId="523E2340" w14:textId="77777777" w:rsidR="00153772" w:rsidRDefault="0015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941C13" w:rsidRDefault="00941C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941C13" w:rsidRDefault="00941C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26490FFD" w:rsidR="00941C13" w:rsidRDefault="00941C1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B5E0A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B5E0A">
      <w:rPr>
        <w:rFonts w:ascii="Arial" w:hAnsi="Arial" w:cs="Arial"/>
        <w:noProof/>
      </w:rPr>
      <w:t>24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5AC0752" w:rsidR="00941C13" w:rsidRDefault="00941C1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B5E0A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B5E0A">
      <w:rPr>
        <w:rFonts w:ascii="Arial" w:hAnsi="Arial" w:cs="Arial"/>
        <w:noProof/>
      </w:rPr>
      <w:t>24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9FDEB" w14:textId="77777777" w:rsidR="00153772" w:rsidRDefault="00153772">
      <w:r>
        <w:separator/>
      </w:r>
    </w:p>
  </w:footnote>
  <w:footnote w:type="continuationSeparator" w:id="0">
    <w:p w14:paraId="77EDC18D" w14:textId="77777777" w:rsidR="00153772" w:rsidRDefault="00153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941C13" w:rsidRPr="00BB2481" w:rsidRDefault="00941C13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941C13" w:rsidRPr="00BB2481" w:rsidRDefault="00941C13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941C13" w:rsidRDefault="00941C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C4779B"/>
    <w:multiLevelType w:val="hybridMultilevel"/>
    <w:tmpl w:val="6A440F72"/>
    <w:lvl w:ilvl="0" w:tplc="2362F0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7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8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1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9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2"/>
  </w:num>
  <w:num w:numId="8">
    <w:abstractNumId w:val="37"/>
  </w:num>
  <w:num w:numId="9">
    <w:abstractNumId w:val="40"/>
  </w:num>
  <w:num w:numId="10">
    <w:abstractNumId w:val="55"/>
  </w:num>
  <w:num w:numId="11">
    <w:abstractNumId w:val="48"/>
  </w:num>
  <w:num w:numId="12">
    <w:abstractNumId w:val="15"/>
  </w:num>
  <w:num w:numId="13">
    <w:abstractNumId w:val="31"/>
  </w:num>
  <w:num w:numId="14">
    <w:abstractNumId w:val="56"/>
  </w:num>
  <w:num w:numId="15">
    <w:abstractNumId w:val="21"/>
  </w:num>
  <w:num w:numId="16">
    <w:abstractNumId w:val="34"/>
  </w:num>
  <w:num w:numId="17">
    <w:abstractNumId w:val="27"/>
  </w:num>
  <w:num w:numId="18">
    <w:abstractNumId w:val="46"/>
  </w:num>
  <w:num w:numId="19">
    <w:abstractNumId w:val="50"/>
  </w:num>
  <w:num w:numId="20">
    <w:abstractNumId w:val="34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8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54"/>
  </w:num>
  <w:num w:numId="29">
    <w:abstractNumId w:val="30"/>
  </w:num>
  <w:num w:numId="30">
    <w:abstractNumId w:val="25"/>
  </w:num>
  <w:num w:numId="31">
    <w:abstractNumId w:val="36"/>
  </w:num>
  <w:num w:numId="32">
    <w:abstractNumId w:val="42"/>
  </w:num>
  <w:num w:numId="33">
    <w:abstractNumId w:val="60"/>
  </w:num>
  <w:num w:numId="34">
    <w:abstractNumId w:val="28"/>
  </w:num>
  <w:num w:numId="35">
    <w:abstractNumId w:val="38"/>
  </w:num>
  <w:num w:numId="36">
    <w:abstractNumId w:val="59"/>
  </w:num>
  <w:num w:numId="37">
    <w:abstractNumId w:val="19"/>
  </w:num>
  <w:num w:numId="38">
    <w:abstractNumId w:val="57"/>
  </w:num>
  <w:num w:numId="39">
    <w:abstractNumId w:val="45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</w:num>
  <w:num w:numId="49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5C8E"/>
    <w:rsid w:val="00006E2B"/>
    <w:rsid w:val="000072FE"/>
    <w:rsid w:val="00010E70"/>
    <w:rsid w:val="00011CF0"/>
    <w:rsid w:val="00014629"/>
    <w:rsid w:val="000147A8"/>
    <w:rsid w:val="00015C03"/>
    <w:rsid w:val="00016842"/>
    <w:rsid w:val="00016F72"/>
    <w:rsid w:val="000178C3"/>
    <w:rsid w:val="00021B58"/>
    <w:rsid w:val="00022B0B"/>
    <w:rsid w:val="0002687E"/>
    <w:rsid w:val="00026F43"/>
    <w:rsid w:val="000303ED"/>
    <w:rsid w:val="000330D8"/>
    <w:rsid w:val="00034C6D"/>
    <w:rsid w:val="000357F2"/>
    <w:rsid w:val="00035C9A"/>
    <w:rsid w:val="00036DAB"/>
    <w:rsid w:val="000405DB"/>
    <w:rsid w:val="00041A36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0A4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4698"/>
    <w:rsid w:val="000B67A4"/>
    <w:rsid w:val="000C116A"/>
    <w:rsid w:val="000C2C11"/>
    <w:rsid w:val="000C592E"/>
    <w:rsid w:val="000C67B6"/>
    <w:rsid w:val="000D45BC"/>
    <w:rsid w:val="000D52C5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6D86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3772"/>
    <w:rsid w:val="00154E59"/>
    <w:rsid w:val="00155E3A"/>
    <w:rsid w:val="001560B1"/>
    <w:rsid w:val="00156844"/>
    <w:rsid w:val="0015695D"/>
    <w:rsid w:val="0016288F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B7222"/>
    <w:rsid w:val="001C5B75"/>
    <w:rsid w:val="001C5C21"/>
    <w:rsid w:val="001C6A75"/>
    <w:rsid w:val="001C74E5"/>
    <w:rsid w:val="001D042D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593"/>
    <w:rsid w:val="0023308B"/>
    <w:rsid w:val="00233980"/>
    <w:rsid w:val="002353AD"/>
    <w:rsid w:val="00240211"/>
    <w:rsid w:val="002411D1"/>
    <w:rsid w:val="00241B4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5F33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B7F4A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3533"/>
    <w:rsid w:val="002E3BF5"/>
    <w:rsid w:val="002E410C"/>
    <w:rsid w:val="002E4B57"/>
    <w:rsid w:val="002F1F3C"/>
    <w:rsid w:val="002F2076"/>
    <w:rsid w:val="002F2E3E"/>
    <w:rsid w:val="002F2F6D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2B39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37A5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45BC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0C5C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0FBF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178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294A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3F2A"/>
    <w:rsid w:val="00495005"/>
    <w:rsid w:val="0049529B"/>
    <w:rsid w:val="004961A3"/>
    <w:rsid w:val="00496859"/>
    <w:rsid w:val="004A207C"/>
    <w:rsid w:val="004A4643"/>
    <w:rsid w:val="004A5FFB"/>
    <w:rsid w:val="004B395F"/>
    <w:rsid w:val="004B405A"/>
    <w:rsid w:val="004B7EBE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8B8"/>
    <w:rsid w:val="004E7E58"/>
    <w:rsid w:val="004F0557"/>
    <w:rsid w:val="004F0FB8"/>
    <w:rsid w:val="004F1509"/>
    <w:rsid w:val="004F3896"/>
    <w:rsid w:val="004F3AA9"/>
    <w:rsid w:val="004F434D"/>
    <w:rsid w:val="004F5239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36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1D6B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2E52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2C76"/>
    <w:rsid w:val="00606D3D"/>
    <w:rsid w:val="00610113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1BCA"/>
    <w:rsid w:val="00642359"/>
    <w:rsid w:val="00642799"/>
    <w:rsid w:val="006438C9"/>
    <w:rsid w:val="0064469E"/>
    <w:rsid w:val="006451D3"/>
    <w:rsid w:val="00647A61"/>
    <w:rsid w:val="00650800"/>
    <w:rsid w:val="00650DD6"/>
    <w:rsid w:val="006520EB"/>
    <w:rsid w:val="00652A4C"/>
    <w:rsid w:val="00652BB4"/>
    <w:rsid w:val="006531AB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CF3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5E0A"/>
    <w:rsid w:val="006B6017"/>
    <w:rsid w:val="006B687E"/>
    <w:rsid w:val="006B7C4C"/>
    <w:rsid w:val="006B7D22"/>
    <w:rsid w:val="006C022E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12A9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9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089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3638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3DCE"/>
    <w:rsid w:val="008547D4"/>
    <w:rsid w:val="0085517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D7039"/>
    <w:rsid w:val="008E2564"/>
    <w:rsid w:val="008E27A7"/>
    <w:rsid w:val="008E4561"/>
    <w:rsid w:val="008E46E2"/>
    <w:rsid w:val="008E7754"/>
    <w:rsid w:val="008E7DCC"/>
    <w:rsid w:val="008F082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1C13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0D5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412F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E6CCD"/>
    <w:rsid w:val="009F05CD"/>
    <w:rsid w:val="009F0BAB"/>
    <w:rsid w:val="009F15AB"/>
    <w:rsid w:val="009F19D9"/>
    <w:rsid w:val="009F1C43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357"/>
    <w:rsid w:val="00A40BC1"/>
    <w:rsid w:val="00A40C7B"/>
    <w:rsid w:val="00A421B2"/>
    <w:rsid w:val="00A42635"/>
    <w:rsid w:val="00A42A4D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506C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5A51"/>
    <w:rsid w:val="00AA7688"/>
    <w:rsid w:val="00AB19C9"/>
    <w:rsid w:val="00AB5DBD"/>
    <w:rsid w:val="00AB79A8"/>
    <w:rsid w:val="00AC045D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06B63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27A86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83853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5109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4EE4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3BA9"/>
    <w:rsid w:val="00C34101"/>
    <w:rsid w:val="00C360F0"/>
    <w:rsid w:val="00C43157"/>
    <w:rsid w:val="00C43535"/>
    <w:rsid w:val="00C44471"/>
    <w:rsid w:val="00C46D09"/>
    <w:rsid w:val="00C51254"/>
    <w:rsid w:val="00C51F96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618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A47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AB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5CB9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63F5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D4A75"/>
    <w:rsid w:val="00ED578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3608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BD9"/>
    <w:rsid w:val="00F91E7F"/>
    <w:rsid w:val="00F9572C"/>
    <w:rsid w:val="00FA00E6"/>
    <w:rsid w:val="00FA02D8"/>
    <w:rsid w:val="00FA18A7"/>
    <w:rsid w:val="00FA30AF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qFormat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uiPriority w:val="10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uiPriority w:val="10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3C763-A8D7-421B-BFDE-28FAA9191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11117</Words>
  <Characters>65593</Characters>
  <Application>Microsoft Office Word</Application>
  <DocSecurity>0</DocSecurity>
  <Lines>546</Lines>
  <Paragraphs>153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Weidemannová Radka Ing.</cp:lastModifiedBy>
  <cp:revision>23</cp:revision>
  <cp:lastPrinted>2021-01-28T06:21:00Z</cp:lastPrinted>
  <dcterms:created xsi:type="dcterms:W3CDTF">2025-11-24T21:53:00Z</dcterms:created>
  <dcterms:modified xsi:type="dcterms:W3CDTF">2025-12-10T06:45:00Z</dcterms:modified>
</cp:coreProperties>
</file>